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DA10" w14:textId="77777777" w:rsidR="00755A3A" w:rsidRPr="00DD2056" w:rsidRDefault="00755A3A" w:rsidP="00755A3A">
      <w:pPr>
        <w:rPr>
          <w:rFonts w:eastAsia="Calibri" w:cs="Arial"/>
          <w:b/>
          <w:szCs w:val="24"/>
        </w:rPr>
      </w:pPr>
    </w:p>
    <w:p w14:paraId="406E442D" w14:textId="7B10BEB0" w:rsidR="00155C5E" w:rsidRPr="00DD2056" w:rsidRDefault="00155C5E" w:rsidP="00155C5E">
      <w:pPr>
        <w:autoSpaceDE w:val="0"/>
        <w:autoSpaceDN w:val="0"/>
        <w:adjustRightInd w:val="0"/>
        <w:jc w:val="center"/>
        <w:rPr>
          <w:rFonts w:cs="Arial"/>
          <w:sz w:val="22"/>
          <w:szCs w:val="22"/>
          <w:lang w:eastAsia="en-GB"/>
        </w:rPr>
      </w:pPr>
      <w:r w:rsidRPr="00DD2056">
        <w:rPr>
          <w:rFonts w:cs="Arial"/>
          <w:sz w:val="22"/>
          <w:szCs w:val="22"/>
          <w:lang w:eastAsia="en-GB"/>
        </w:rPr>
        <w:t>‘Our vision is that people lead life to the full, with their dignity respected,</w:t>
      </w:r>
    </w:p>
    <w:p w14:paraId="613A59BF" w14:textId="77777777" w:rsidR="00155C5E" w:rsidRPr="00DD2056" w:rsidRDefault="00155C5E" w:rsidP="00155C5E">
      <w:pPr>
        <w:autoSpaceDE w:val="0"/>
        <w:autoSpaceDN w:val="0"/>
        <w:adjustRightInd w:val="0"/>
        <w:jc w:val="center"/>
        <w:rPr>
          <w:rFonts w:cs="Arial"/>
          <w:sz w:val="22"/>
          <w:szCs w:val="22"/>
          <w:lang w:eastAsia="en-GB"/>
        </w:rPr>
      </w:pPr>
      <w:r w:rsidRPr="00DD2056">
        <w:rPr>
          <w:rFonts w:cs="Arial"/>
          <w:sz w:val="22"/>
          <w:szCs w:val="22"/>
          <w:lang w:eastAsia="en-GB"/>
        </w:rPr>
        <w:t>independence supported, and uniqueness valued.</w:t>
      </w:r>
    </w:p>
    <w:p w14:paraId="1691E7B4" w14:textId="77777777" w:rsidR="00155C5E" w:rsidRPr="00DD2056" w:rsidRDefault="00155C5E" w:rsidP="00155C5E">
      <w:pPr>
        <w:autoSpaceDE w:val="0"/>
        <w:autoSpaceDN w:val="0"/>
        <w:adjustRightInd w:val="0"/>
        <w:jc w:val="center"/>
        <w:rPr>
          <w:rFonts w:cs="Arial"/>
          <w:sz w:val="22"/>
          <w:szCs w:val="22"/>
          <w:lang w:eastAsia="en-GB"/>
        </w:rPr>
      </w:pPr>
      <w:r w:rsidRPr="00DD2056">
        <w:rPr>
          <w:rFonts w:cs="Arial"/>
          <w:sz w:val="22"/>
          <w:szCs w:val="22"/>
          <w:lang w:eastAsia="en-GB"/>
        </w:rPr>
        <w:t>We believe that each person must be at the centre of their world, and of the</w:t>
      </w:r>
    </w:p>
    <w:p w14:paraId="61287D7E" w14:textId="50512376" w:rsidR="00155C5E" w:rsidRPr="00DD2056" w:rsidRDefault="00155C5E" w:rsidP="00155C5E">
      <w:pPr>
        <w:jc w:val="center"/>
        <w:rPr>
          <w:rFonts w:eastAsia="Calibri" w:cs="Arial"/>
          <w:b/>
          <w:szCs w:val="24"/>
        </w:rPr>
      </w:pPr>
      <w:r w:rsidRPr="00DD2056">
        <w:rPr>
          <w:rFonts w:cs="Arial"/>
          <w:sz w:val="22"/>
          <w:szCs w:val="22"/>
          <w:lang w:eastAsia="en-GB"/>
        </w:rPr>
        <w:t xml:space="preserve">support and care they may require </w:t>
      </w:r>
      <w:proofErr w:type="gramStart"/>
      <w:r w:rsidRPr="00DD2056">
        <w:rPr>
          <w:rFonts w:cs="Arial"/>
          <w:sz w:val="22"/>
          <w:szCs w:val="22"/>
          <w:lang w:eastAsia="en-GB"/>
        </w:rPr>
        <w:t>to lead</w:t>
      </w:r>
      <w:proofErr w:type="gramEnd"/>
      <w:r w:rsidRPr="00DD2056">
        <w:rPr>
          <w:rFonts w:cs="Arial"/>
          <w:sz w:val="22"/>
          <w:szCs w:val="22"/>
          <w:lang w:eastAsia="en-GB"/>
        </w:rPr>
        <w:t xml:space="preserve"> life to the full in their own way.’</w:t>
      </w:r>
    </w:p>
    <w:p w14:paraId="1D29D992" w14:textId="77777777" w:rsidR="00155C5E" w:rsidRDefault="00155C5E" w:rsidP="00755A3A">
      <w:pPr>
        <w:rPr>
          <w:rFonts w:eastAsia="Calibri" w:cs="Arial"/>
          <w:b/>
          <w:szCs w:val="24"/>
        </w:rPr>
      </w:pPr>
    </w:p>
    <w:p w14:paraId="4B3CF8AD" w14:textId="77777777" w:rsidR="00155C5E" w:rsidRPr="00755A3A" w:rsidRDefault="00155C5E" w:rsidP="00755A3A">
      <w:pPr>
        <w:rPr>
          <w:rFonts w:eastAsia="Calibri" w:cs="Arial"/>
          <w:b/>
          <w:szCs w:val="24"/>
        </w:rPr>
      </w:pPr>
    </w:p>
    <w:p w14:paraId="45B25272" w14:textId="77777777" w:rsidR="00755A3A" w:rsidRPr="00755A3A" w:rsidRDefault="00755A3A" w:rsidP="00755A3A">
      <w:pPr>
        <w:rPr>
          <w:rFonts w:eastAsia="Calibri" w:cs="Arial"/>
          <w:b/>
          <w:bCs/>
          <w:szCs w:val="24"/>
        </w:rPr>
      </w:pPr>
    </w:p>
    <w:p w14:paraId="6511AB34" w14:textId="2C44C0C4" w:rsidR="00755A3A" w:rsidRPr="00755A3A" w:rsidRDefault="00755A3A" w:rsidP="00755A3A">
      <w:pPr>
        <w:rPr>
          <w:rFonts w:eastAsia="Calibri" w:cs="Arial"/>
          <w:b/>
          <w:szCs w:val="24"/>
        </w:rPr>
      </w:pPr>
      <w:r w:rsidRPr="00755A3A">
        <w:rPr>
          <w:rFonts w:eastAsia="Calibri" w:cs="Arial"/>
          <w:b/>
          <w:bCs/>
          <w:szCs w:val="24"/>
        </w:rPr>
        <w:t>Job title:</w:t>
      </w:r>
      <w:r w:rsidRPr="00755A3A">
        <w:rPr>
          <w:rFonts w:eastAsia="Calibri" w:cs="Arial"/>
          <w:b/>
          <w:szCs w:val="24"/>
        </w:rPr>
        <w:tab/>
      </w:r>
      <w:r w:rsidR="00C043B1">
        <w:rPr>
          <w:rFonts w:eastAsia="Calibri" w:cs="Arial"/>
          <w:b/>
          <w:szCs w:val="24"/>
        </w:rPr>
        <w:tab/>
      </w:r>
      <w:r w:rsidR="00C043B1">
        <w:rPr>
          <w:rFonts w:eastAsia="Calibri" w:cs="Arial"/>
          <w:b/>
          <w:szCs w:val="24"/>
        </w:rPr>
        <w:tab/>
      </w:r>
      <w:r w:rsidR="00ED7114">
        <w:rPr>
          <w:rFonts w:eastAsia="Calibri" w:cs="Arial"/>
          <w:b/>
          <w:szCs w:val="24"/>
        </w:rPr>
        <w:t xml:space="preserve">Deputy Service </w:t>
      </w:r>
      <w:r w:rsidR="00FA68FD">
        <w:rPr>
          <w:rFonts w:eastAsia="Calibri" w:cs="Arial"/>
          <w:b/>
          <w:szCs w:val="24"/>
        </w:rPr>
        <w:t>Manager</w:t>
      </w:r>
    </w:p>
    <w:p w14:paraId="71E1CC7E" w14:textId="77777777" w:rsidR="00755A3A" w:rsidRPr="00755A3A" w:rsidRDefault="00755A3A" w:rsidP="00755A3A">
      <w:pPr>
        <w:rPr>
          <w:rFonts w:eastAsia="Calibri" w:cs="Arial"/>
          <w:b/>
          <w:szCs w:val="24"/>
        </w:rPr>
      </w:pPr>
    </w:p>
    <w:p w14:paraId="7E6EFF79" w14:textId="77777777" w:rsidR="00755A3A" w:rsidRDefault="00755A3A" w:rsidP="00755A3A">
      <w:pPr>
        <w:rPr>
          <w:rFonts w:eastAsia="Calibri" w:cs="Arial"/>
          <w:b/>
          <w:szCs w:val="24"/>
        </w:rPr>
      </w:pPr>
      <w:r w:rsidRPr="00755A3A">
        <w:rPr>
          <w:rFonts w:eastAsia="Calibri" w:cs="Arial"/>
          <w:b/>
          <w:szCs w:val="24"/>
        </w:rPr>
        <w:t>Contract Hours:</w:t>
      </w:r>
      <w:r w:rsidRPr="00755A3A">
        <w:rPr>
          <w:rFonts w:eastAsia="Calibri" w:cs="Arial"/>
          <w:b/>
          <w:szCs w:val="24"/>
        </w:rPr>
        <w:tab/>
      </w:r>
      <w:r w:rsidR="00981286">
        <w:rPr>
          <w:rFonts w:eastAsia="Calibri" w:cs="Arial"/>
          <w:b/>
          <w:szCs w:val="24"/>
        </w:rPr>
        <w:tab/>
      </w:r>
      <w:r w:rsidRPr="00755A3A">
        <w:rPr>
          <w:rFonts w:eastAsia="Calibri" w:cs="Arial"/>
          <w:b/>
          <w:szCs w:val="24"/>
        </w:rPr>
        <w:t>37.5 per week</w:t>
      </w:r>
    </w:p>
    <w:p w14:paraId="034BAEFC" w14:textId="77777777" w:rsidR="00981286" w:rsidRPr="00755A3A" w:rsidRDefault="00981286" w:rsidP="00755A3A">
      <w:pPr>
        <w:rPr>
          <w:rFonts w:eastAsia="Calibri" w:cs="Arial"/>
          <w:b/>
          <w:szCs w:val="24"/>
        </w:rPr>
      </w:pPr>
    </w:p>
    <w:p w14:paraId="0984ADED" w14:textId="48EE3513" w:rsidR="00755A3A" w:rsidRDefault="00981286" w:rsidP="009C254A">
      <w:pPr>
        <w:ind w:left="2880" w:hanging="2880"/>
        <w:rPr>
          <w:rFonts w:eastAsia="Calibri" w:cs="Arial"/>
          <w:b/>
          <w:szCs w:val="24"/>
        </w:rPr>
      </w:pPr>
      <w:r>
        <w:rPr>
          <w:rFonts w:eastAsia="Calibri" w:cs="Arial"/>
          <w:b/>
          <w:bCs/>
          <w:szCs w:val="24"/>
        </w:rPr>
        <w:t>Services/Locations</w:t>
      </w:r>
      <w:r w:rsidR="00755A3A" w:rsidRPr="00755A3A">
        <w:rPr>
          <w:rFonts w:eastAsia="Calibri" w:cs="Arial"/>
          <w:b/>
          <w:szCs w:val="24"/>
        </w:rPr>
        <w:tab/>
      </w:r>
      <w:r w:rsidR="00C25135">
        <w:rPr>
          <w:rFonts w:eastAsia="Calibri" w:cs="Arial"/>
          <w:b/>
          <w:szCs w:val="24"/>
        </w:rPr>
        <w:t>St Raphael’s, Brentford</w:t>
      </w:r>
    </w:p>
    <w:p w14:paraId="42110F4D" w14:textId="77777777" w:rsidR="00981286" w:rsidRDefault="00981286" w:rsidP="00755A3A">
      <w:pPr>
        <w:rPr>
          <w:rFonts w:eastAsia="Calibri" w:cs="Arial"/>
          <w:b/>
          <w:szCs w:val="24"/>
        </w:rPr>
      </w:pPr>
    </w:p>
    <w:p w14:paraId="2384E245" w14:textId="4E788319" w:rsidR="00755A3A" w:rsidRDefault="00C043B1" w:rsidP="00755A3A">
      <w:pPr>
        <w:rPr>
          <w:rFonts w:eastAsia="Calibri" w:cs="Arial"/>
          <w:b/>
          <w:szCs w:val="24"/>
        </w:rPr>
      </w:pPr>
      <w:r>
        <w:rPr>
          <w:rFonts w:eastAsia="Calibri" w:cs="Arial"/>
          <w:b/>
          <w:szCs w:val="24"/>
        </w:rPr>
        <w:t xml:space="preserve">Grade/Salary range: </w:t>
      </w:r>
      <w:r>
        <w:rPr>
          <w:rFonts w:eastAsia="Calibri" w:cs="Arial"/>
          <w:b/>
          <w:szCs w:val="24"/>
        </w:rPr>
        <w:tab/>
      </w:r>
      <w:r w:rsidR="00155C5E">
        <w:rPr>
          <w:rFonts w:eastAsia="Calibri" w:cs="Arial"/>
          <w:b/>
          <w:szCs w:val="24"/>
        </w:rPr>
        <w:t>£</w:t>
      </w:r>
      <w:r w:rsidR="00AB3E89">
        <w:rPr>
          <w:rFonts w:eastAsia="Calibri" w:cs="Arial"/>
          <w:b/>
          <w:szCs w:val="24"/>
        </w:rPr>
        <w:t>44,415 pa</w:t>
      </w:r>
      <w:r w:rsidR="00C25135">
        <w:rPr>
          <w:rFonts w:eastAsia="Calibri" w:cs="Arial"/>
          <w:b/>
          <w:szCs w:val="24"/>
        </w:rPr>
        <w:t xml:space="preserve"> / G2.1S</w:t>
      </w:r>
    </w:p>
    <w:p w14:paraId="3BE92B70" w14:textId="77777777" w:rsidR="00C043B1" w:rsidRPr="00755A3A" w:rsidRDefault="00C043B1" w:rsidP="00755A3A">
      <w:pPr>
        <w:rPr>
          <w:rFonts w:eastAsia="Calibri" w:cs="Arial"/>
          <w:b/>
          <w:szCs w:val="24"/>
        </w:rPr>
      </w:pPr>
    </w:p>
    <w:p w14:paraId="78455D0B" w14:textId="0F8FFDD9" w:rsidR="00755A3A" w:rsidRPr="00B10579" w:rsidRDefault="00755A3A" w:rsidP="00755A3A">
      <w:pPr>
        <w:rPr>
          <w:rFonts w:eastAsia="Calibri" w:cs="Arial"/>
          <w:b/>
          <w:szCs w:val="24"/>
        </w:rPr>
      </w:pPr>
      <w:r w:rsidRPr="00755A3A">
        <w:rPr>
          <w:rFonts w:eastAsia="Calibri" w:cs="Arial"/>
          <w:b/>
          <w:bCs/>
          <w:szCs w:val="24"/>
        </w:rPr>
        <w:t>Responsible to:</w:t>
      </w:r>
      <w:r w:rsidR="00981286">
        <w:rPr>
          <w:rFonts w:eastAsia="Calibri" w:cs="Arial"/>
          <w:b/>
          <w:szCs w:val="24"/>
        </w:rPr>
        <w:tab/>
      </w:r>
      <w:r w:rsidR="00981286">
        <w:rPr>
          <w:rFonts w:eastAsia="Calibri" w:cs="Arial"/>
          <w:b/>
          <w:szCs w:val="24"/>
        </w:rPr>
        <w:tab/>
      </w:r>
      <w:r w:rsidR="00717962">
        <w:rPr>
          <w:rFonts w:eastAsia="Calibri" w:cs="Arial"/>
          <w:b/>
          <w:szCs w:val="24"/>
        </w:rPr>
        <w:t>Service Manager</w:t>
      </w:r>
    </w:p>
    <w:p w14:paraId="180F5700" w14:textId="77777777" w:rsidR="00755A3A" w:rsidRPr="00755A3A" w:rsidRDefault="00755A3A" w:rsidP="00755A3A">
      <w:pPr>
        <w:rPr>
          <w:rFonts w:eastAsia="Calibri" w:cs="Arial"/>
          <w:b/>
          <w:bCs/>
          <w:szCs w:val="24"/>
        </w:rPr>
      </w:pPr>
    </w:p>
    <w:p w14:paraId="0CEC17BC" w14:textId="77777777" w:rsidR="001C605F" w:rsidRDefault="00CF706D" w:rsidP="007F414D">
      <w:pPr>
        <w:autoSpaceDE w:val="0"/>
        <w:autoSpaceDN w:val="0"/>
        <w:adjustRightInd w:val="0"/>
        <w:jc w:val="both"/>
        <w:rPr>
          <w:rFonts w:eastAsia="Calibri" w:cs="Arial"/>
          <w:b/>
          <w:szCs w:val="28"/>
        </w:rPr>
      </w:pPr>
      <w:r w:rsidRPr="00307EBE">
        <w:rPr>
          <w:rFonts w:eastAsia="Calibri" w:cs="Arial"/>
          <w:b/>
          <w:szCs w:val="28"/>
        </w:rPr>
        <w:t>Purpose of the job</w:t>
      </w:r>
      <w:r w:rsidR="00A259DC" w:rsidRPr="00307EBE">
        <w:rPr>
          <w:rFonts w:eastAsia="Calibri" w:cs="Arial"/>
          <w:b/>
          <w:szCs w:val="28"/>
        </w:rPr>
        <w:t xml:space="preserve">: </w:t>
      </w:r>
    </w:p>
    <w:p w14:paraId="19D74822" w14:textId="77777777" w:rsidR="0080735A" w:rsidRPr="0080735A" w:rsidRDefault="0080735A" w:rsidP="0080735A">
      <w:pPr>
        <w:jc w:val="both"/>
        <w:rPr>
          <w:rFonts w:cs="Arial"/>
          <w:sz w:val="22"/>
          <w:szCs w:val="18"/>
        </w:rPr>
      </w:pPr>
      <w:r w:rsidRPr="0080735A">
        <w:rPr>
          <w:rFonts w:cs="Arial"/>
          <w:sz w:val="22"/>
          <w:szCs w:val="18"/>
        </w:rPr>
        <w:t>The Deputy Service Manager will assist the Service Manager to ensure through the team/senior team,</w:t>
      </w:r>
      <w:r w:rsidRPr="0080735A">
        <w:rPr>
          <w:rFonts w:cs="Arial"/>
          <w:b/>
          <w:sz w:val="22"/>
          <w:szCs w:val="18"/>
        </w:rPr>
        <w:t xml:space="preserve"> </w:t>
      </w:r>
      <w:r w:rsidRPr="0080735A">
        <w:rPr>
          <w:rFonts w:cs="Arial"/>
          <w:sz w:val="22"/>
          <w:szCs w:val="18"/>
        </w:rPr>
        <w:t xml:space="preserve">an efficient, high quality individualised service is provided to the people who use the service. The post holder will ensure professional advice and leadership is provided for those managed and that the service operates within ethos of the Charity, its policies, quality standards, aims and the requirements of legislation. </w:t>
      </w:r>
    </w:p>
    <w:p w14:paraId="659BE039" w14:textId="5A760034" w:rsidR="00CF706D" w:rsidRPr="008B172A" w:rsidRDefault="00CF706D" w:rsidP="007F414D">
      <w:pPr>
        <w:pStyle w:val="BodyA"/>
        <w:rPr>
          <w:rFonts w:ascii="Arial" w:eastAsia="Calibri" w:hAnsi="Arial" w:cs="Arial"/>
          <w:b/>
        </w:rPr>
      </w:pPr>
    </w:p>
    <w:p w14:paraId="27F5D050" w14:textId="77777777" w:rsidR="00CF706D" w:rsidRPr="00CD6206" w:rsidRDefault="00CF706D" w:rsidP="00C043B1">
      <w:pPr>
        <w:jc w:val="both"/>
        <w:rPr>
          <w:rFonts w:eastAsia="Calibri" w:cs="Arial"/>
          <w:b/>
          <w:szCs w:val="24"/>
        </w:rPr>
      </w:pPr>
      <w:r w:rsidRPr="00CD6206">
        <w:rPr>
          <w:rFonts w:eastAsia="Calibri" w:cs="Arial"/>
          <w:b/>
          <w:szCs w:val="24"/>
        </w:rPr>
        <w:t>Responsibilities</w:t>
      </w:r>
    </w:p>
    <w:p w14:paraId="1C454C3B" w14:textId="77777777" w:rsidR="00CF706D" w:rsidRPr="008B172A" w:rsidRDefault="00CF706D" w:rsidP="00C043B1">
      <w:pPr>
        <w:jc w:val="both"/>
        <w:rPr>
          <w:rFonts w:eastAsia="Calibri" w:cs="Arial"/>
          <w:b/>
          <w:sz w:val="22"/>
          <w:szCs w:val="22"/>
        </w:rPr>
      </w:pPr>
    </w:p>
    <w:p w14:paraId="3C648464" w14:textId="77777777" w:rsidR="00BA3CF6" w:rsidRPr="006014D9" w:rsidRDefault="00BA3CF6" w:rsidP="00BA3CF6">
      <w:pPr>
        <w:jc w:val="both"/>
        <w:rPr>
          <w:rFonts w:cs="Arial"/>
          <w:b/>
          <w:bCs/>
        </w:rPr>
      </w:pPr>
    </w:p>
    <w:p w14:paraId="7737B8EE" w14:textId="77777777" w:rsidR="00BA3CF6" w:rsidRPr="00A24ADB" w:rsidRDefault="00BA3CF6" w:rsidP="00BA3CF6">
      <w:pPr>
        <w:numPr>
          <w:ilvl w:val="0"/>
          <w:numId w:val="49"/>
        </w:numPr>
        <w:jc w:val="both"/>
        <w:rPr>
          <w:rFonts w:cs="Arial"/>
          <w:b/>
          <w:bCs/>
          <w:sz w:val="22"/>
          <w:szCs w:val="22"/>
        </w:rPr>
      </w:pPr>
      <w:r w:rsidRPr="00A24ADB">
        <w:rPr>
          <w:rFonts w:cs="Arial"/>
          <w:sz w:val="22"/>
          <w:szCs w:val="22"/>
        </w:rPr>
        <w:t>Ensure the Service and those managed by this post are continuously working towards the individual needs of people who use the services, particularly in terms of their support, care and the development of their life and social skills, whilst at the same time providing a homely atmosphere.</w:t>
      </w:r>
    </w:p>
    <w:p w14:paraId="2FBE830A" w14:textId="77777777" w:rsidR="00BA3CF6" w:rsidRPr="00A24ADB" w:rsidRDefault="00BA3CF6" w:rsidP="00BA3CF6">
      <w:pPr>
        <w:ind w:left="360"/>
        <w:jc w:val="both"/>
        <w:rPr>
          <w:rFonts w:cs="Arial"/>
          <w:b/>
          <w:bCs/>
          <w:sz w:val="22"/>
          <w:szCs w:val="22"/>
        </w:rPr>
      </w:pPr>
    </w:p>
    <w:p w14:paraId="3AB5E4C9" w14:textId="77777777" w:rsidR="00BA3CF6" w:rsidRPr="00A24ADB" w:rsidRDefault="00BA3CF6" w:rsidP="00BA3CF6">
      <w:pPr>
        <w:numPr>
          <w:ilvl w:val="0"/>
          <w:numId w:val="49"/>
        </w:numPr>
        <w:jc w:val="both"/>
        <w:rPr>
          <w:rFonts w:cs="Arial"/>
          <w:b/>
          <w:bCs/>
          <w:sz w:val="22"/>
          <w:szCs w:val="22"/>
        </w:rPr>
      </w:pPr>
      <w:r w:rsidRPr="00A24ADB">
        <w:rPr>
          <w:rFonts w:cs="Arial"/>
          <w:sz w:val="22"/>
          <w:szCs w:val="22"/>
        </w:rPr>
        <w:t xml:space="preserve">Ensure as deemed necessary by statutory and policy requirements, that appropriate information is gathered for people who use the service and that reviews, individual meetings and the agreed Care Plans and </w:t>
      </w:r>
      <w:proofErr w:type="gramStart"/>
      <w:r w:rsidRPr="00A24ADB">
        <w:rPr>
          <w:rFonts w:cs="Arial"/>
          <w:sz w:val="22"/>
          <w:szCs w:val="22"/>
        </w:rPr>
        <w:t>Person Centred</w:t>
      </w:r>
      <w:proofErr w:type="gramEnd"/>
      <w:r w:rsidRPr="00A24ADB">
        <w:rPr>
          <w:rFonts w:cs="Arial"/>
          <w:sz w:val="22"/>
          <w:szCs w:val="22"/>
        </w:rPr>
        <w:t xml:space="preserve"> Plans are implemented, monitored and reviewed on an ongoing basis.</w:t>
      </w:r>
    </w:p>
    <w:p w14:paraId="6F16B7CD" w14:textId="77777777" w:rsidR="00BA3CF6" w:rsidRPr="00A24ADB" w:rsidRDefault="00BA3CF6" w:rsidP="00BA3CF6">
      <w:pPr>
        <w:jc w:val="both"/>
        <w:rPr>
          <w:rFonts w:cs="Arial"/>
          <w:b/>
          <w:bCs/>
          <w:sz w:val="22"/>
          <w:szCs w:val="22"/>
        </w:rPr>
      </w:pPr>
    </w:p>
    <w:p w14:paraId="559629EF" w14:textId="15887D28" w:rsidR="00BA3CF6" w:rsidRPr="00A24ADB" w:rsidRDefault="00BA3CF6" w:rsidP="00BA3CF6">
      <w:pPr>
        <w:numPr>
          <w:ilvl w:val="0"/>
          <w:numId w:val="49"/>
        </w:numPr>
        <w:jc w:val="both"/>
        <w:rPr>
          <w:rFonts w:cs="Arial"/>
          <w:b/>
          <w:bCs/>
          <w:sz w:val="22"/>
          <w:szCs w:val="22"/>
        </w:rPr>
      </w:pPr>
      <w:r w:rsidRPr="00A24ADB">
        <w:rPr>
          <w:rFonts w:cs="Arial"/>
          <w:sz w:val="22"/>
          <w:szCs w:val="22"/>
        </w:rPr>
        <w:t>Assist the Service Manager in recruitment, induction, supervision</w:t>
      </w:r>
      <w:r w:rsidR="00C25135">
        <w:rPr>
          <w:rFonts w:cs="Arial"/>
          <w:sz w:val="22"/>
          <w:szCs w:val="22"/>
        </w:rPr>
        <w:t>, mentoring</w:t>
      </w:r>
      <w:r w:rsidRPr="00A24ADB">
        <w:rPr>
          <w:rFonts w:cs="Arial"/>
          <w:sz w:val="22"/>
          <w:szCs w:val="22"/>
        </w:rPr>
        <w:t xml:space="preserve"> and management of those managed by this post</w:t>
      </w:r>
      <w:r w:rsidRPr="00A24ADB" w:rsidDel="00B844FB">
        <w:rPr>
          <w:rFonts w:cs="Arial"/>
          <w:sz w:val="22"/>
          <w:szCs w:val="22"/>
        </w:rPr>
        <w:t xml:space="preserve"> </w:t>
      </w:r>
      <w:r w:rsidRPr="00A24ADB">
        <w:rPr>
          <w:rFonts w:cs="Arial"/>
          <w:sz w:val="22"/>
          <w:szCs w:val="22"/>
        </w:rPr>
        <w:t xml:space="preserve">with </w:t>
      </w:r>
      <w:proofErr w:type="gramStart"/>
      <w:r w:rsidRPr="00A24ADB">
        <w:rPr>
          <w:rFonts w:cs="Arial"/>
          <w:sz w:val="22"/>
          <w:szCs w:val="22"/>
        </w:rPr>
        <w:t>particular regard</w:t>
      </w:r>
      <w:proofErr w:type="gramEnd"/>
      <w:r w:rsidRPr="00A24ADB">
        <w:rPr>
          <w:rFonts w:cs="Arial"/>
          <w:sz w:val="22"/>
          <w:szCs w:val="22"/>
        </w:rPr>
        <w:t xml:space="preserve"> to service standards and quality of service delivery, dealing with conduct and other issues arising in accordance with the Charity’s policies.</w:t>
      </w:r>
    </w:p>
    <w:p w14:paraId="7CD39667" w14:textId="77777777" w:rsidR="00BA3CF6" w:rsidRPr="00A24ADB" w:rsidRDefault="00BA3CF6" w:rsidP="00BA3CF6">
      <w:pPr>
        <w:jc w:val="both"/>
        <w:rPr>
          <w:rFonts w:cs="Arial"/>
          <w:sz w:val="22"/>
          <w:szCs w:val="22"/>
        </w:rPr>
      </w:pPr>
    </w:p>
    <w:p w14:paraId="5C3DF2CA" w14:textId="77777777" w:rsidR="00BA3CF6" w:rsidRPr="000D4009" w:rsidRDefault="00BA3CF6" w:rsidP="00BA3CF6">
      <w:pPr>
        <w:numPr>
          <w:ilvl w:val="0"/>
          <w:numId w:val="49"/>
        </w:numPr>
        <w:jc w:val="both"/>
        <w:rPr>
          <w:rFonts w:cs="Arial"/>
          <w:b/>
          <w:bCs/>
          <w:sz w:val="22"/>
          <w:szCs w:val="22"/>
        </w:rPr>
      </w:pPr>
      <w:r w:rsidRPr="00A24ADB">
        <w:rPr>
          <w:rFonts w:cs="Arial"/>
          <w:sz w:val="22"/>
          <w:szCs w:val="22"/>
        </w:rPr>
        <w:t>Ensure the performance of those managed by this post is assessed and meets with the requirements of the service users and the service standards. Training and development needs are identified and met in accordance with the Charity’s policies.</w:t>
      </w:r>
    </w:p>
    <w:p w14:paraId="24AE5313" w14:textId="77777777" w:rsidR="000D4009" w:rsidRDefault="000D4009" w:rsidP="000D4009">
      <w:pPr>
        <w:pStyle w:val="ListParagraph"/>
        <w:rPr>
          <w:rFonts w:cs="Arial"/>
          <w:b/>
          <w:bCs/>
          <w:sz w:val="22"/>
          <w:szCs w:val="22"/>
        </w:rPr>
      </w:pPr>
    </w:p>
    <w:p w14:paraId="43A17911" w14:textId="36AFEEEC" w:rsidR="000D4009" w:rsidRPr="000D4009" w:rsidRDefault="000D4009" w:rsidP="00BA3CF6">
      <w:pPr>
        <w:numPr>
          <w:ilvl w:val="0"/>
          <w:numId w:val="49"/>
        </w:numPr>
        <w:jc w:val="both"/>
        <w:rPr>
          <w:rFonts w:cs="Arial"/>
          <w:sz w:val="22"/>
          <w:szCs w:val="22"/>
        </w:rPr>
      </w:pPr>
      <w:r w:rsidRPr="000D4009">
        <w:rPr>
          <w:rFonts w:cs="Arial"/>
          <w:sz w:val="22"/>
          <w:szCs w:val="22"/>
        </w:rPr>
        <w:t>Support the service manager in ensuring that safeguarding procedures are followed and that all incidents, complaints, and safeguarding concerns are thoroughly investigated.</w:t>
      </w:r>
    </w:p>
    <w:p w14:paraId="4F981582" w14:textId="77777777" w:rsidR="00BA3CF6" w:rsidRPr="00A24ADB" w:rsidRDefault="00BA3CF6" w:rsidP="00BA3CF6">
      <w:pPr>
        <w:jc w:val="both"/>
        <w:rPr>
          <w:rFonts w:cs="Arial"/>
          <w:b/>
          <w:bCs/>
          <w:sz w:val="22"/>
          <w:szCs w:val="22"/>
        </w:rPr>
      </w:pPr>
    </w:p>
    <w:p w14:paraId="187E0C2C" w14:textId="77777777" w:rsidR="00BA3CF6" w:rsidRPr="00A24ADB" w:rsidRDefault="00BA3CF6" w:rsidP="00BA3CF6">
      <w:pPr>
        <w:pStyle w:val="ListParagraph"/>
        <w:numPr>
          <w:ilvl w:val="0"/>
          <w:numId w:val="49"/>
        </w:numPr>
        <w:spacing w:line="276" w:lineRule="auto"/>
        <w:contextualSpacing/>
        <w:jc w:val="both"/>
        <w:rPr>
          <w:rFonts w:cs="Arial"/>
          <w:sz w:val="22"/>
          <w:szCs w:val="22"/>
        </w:rPr>
      </w:pPr>
      <w:r w:rsidRPr="00A24ADB">
        <w:rPr>
          <w:rFonts w:cs="Arial"/>
          <w:sz w:val="22"/>
          <w:szCs w:val="22"/>
        </w:rPr>
        <w:lastRenderedPageBreak/>
        <w:t>Ensure fire procedure, hygiene, risk assessment and all other health and safety statutory requirements are complied with and that incidents are reported and investigated in accordance with the Charity’s policies and the requirements legislation.</w:t>
      </w:r>
    </w:p>
    <w:p w14:paraId="36A5B5B3" w14:textId="77777777" w:rsidR="00BA3CF6" w:rsidRPr="00A24ADB" w:rsidRDefault="00BA3CF6" w:rsidP="00BA3CF6">
      <w:pPr>
        <w:pStyle w:val="ListParagraph"/>
        <w:spacing w:line="276" w:lineRule="auto"/>
        <w:contextualSpacing/>
        <w:jc w:val="both"/>
        <w:rPr>
          <w:rFonts w:cs="Arial"/>
          <w:sz w:val="22"/>
          <w:szCs w:val="22"/>
        </w:rPr>
      </w:pPr>
    </w:p>
    <w:p w14:paraId="0E3852F8" w14:textId="77777777" w:rsidR="00BA3CF6" w:rsidRDefault="00BA3CF6" w:rsidP="00BA3CF6">
      <w:pPr>
        <w:pStyle w:val="ListParagraph"/>
        <w:numPr>
          <w:ilvl w:val="0"/>
          <w:numId w:val="49"/>
        </w:numPr>
        <w:contextualSpacing/>
        <w:jc w:val="both"/>
        <w:rPr>
          <w:rFonts w:cs="Arial"/>
          <w:sz w:val="22"/>
          <w:szCs w:val="22"/>
        </w:rPr>
      </w:pPr>
      <w:r w:rsidRPr="00A24ADB">
        <w:rPr>
          <w:rFonts w:cs="Arial"/>
          <w:sz w:val="22"/>
          <w:szCs w:val="22"/>
        </w:rPr>
        <w:t>Ensure that the operational, financial and strategic management of the Service is provided in accordance with the aims, objectives and policies of the Charity and the requirements of legislation.</w:t>
      </w:r>
    </w:p>
    <w:p w14:paraId="5C9AA5FF" w14:textId="77777777" w:rsidR="000D4009" w:rsidRPr="000D4009" w:rsidRDefault="000D4009" w:rsidP="000D4009">
      <w:pPr>
        <w:pStyle w:val="ListParagraph"/>
        <w:rPr>
          <w:rFonts w:cs="Arial"/>
          <w:sz w:val="22"/>
          <w:szCs w:val="22"/>
        </w:rPr>
      </w:pPr>
    </w:p>
    <w:p w14:paraId="77C50696" w14:textId="0EA0E2CB" w:rsidR="000D4009" w:rsidRPr="00A24ADB" w:rsidRDefault="000D4009" w:rsidP="00BA3CF6">
      <w:pPr>
        <w:pStyle w:val="ListParagraph"/>
        <w:numPr>
          <w:ilvl w:val="0"/>
          <w:numId w:val="49"/>
        </w:numPr>
        <w:contextualSpacing/>
        <w:jc w:val="both"/>
        <w:rPr>
          <w:rFonts w:cs="Arial"/>
          <w:sz w:val="22"/>
          <w:szCs w:val="22"/>
        </w:rPr>
      </w:pPr>
      <w:r w:rsidRPr="000D4009">
        <w:rPr>
          <w:rFonts w:cs="Arial"/>
          <w:sz w:val="22"/>
          <w:szCs w:val="22"/>
        </w:rPr>
        <w:t>Support the service manager in ensuring compliance with regulatory standards, such as CQC, and preparations for inspections and audits.</w:t>
      </w:r>
    </w:p>
    <w:p w14:paraId="21D3BDC0" w14:textId="77777777" w:rsidR="00BA3CF6" w:rsidRPr="00A24ADB" w:rsidRDefault="00BA3CF6" w:rsidP="00BA3CF6">
      <w:pPr>
        <w:pStyle w:val="ListParagraph"/>
        <w:ind w:left="0"/>
        <w:contextualSpacing/>
        <w:jc w:val="both"/>
        <w:rPr>
          <w:rFonts w:cs="Arial"/>
          <w:sz w:val="22"/>
          <w:szCs w:val="22"/>
        </w:rPr>
      </w:pPr>
    </w:p>
    <w:p w14:paraId="5323376E" w14:textId="77777777" w:rsidR="00BA3CF6" w:rsidRPr="00A24ADB" w:rsidRDefault="00BA3CF6" w:rsidP="00BA3CF6">
      <w:pPr>
        <w:pStyle w:val="ListParagraph"/>
        <w:numPr>
          <w:ilvl w:val="0"/>
          <w:numId w:val="49"/>
        </w:numPr>
        <w:contextualSpacing/>
        <w:jc w:val="both"/>
        <w:rPr>
          <w:rFonts w:cs="Arial"/>
          <w:sz w:val="22"/>
          <w:szCs w:val="22"/>
        </w:rPr>
      </w:pPr>
      <w:r w:rsidRPr="00A24ADB">
        <w:rPr>
          <w:rFonts w:cs="Arial"/>
          <w:sz w:val="22"/>
          <w:szCs w:val="22"/>
        </w:rPr>
        <w:t>Report to Service Manager any issues relating to the management of the Service. Present the relevant reports and other information, as necessary.</w:t>
      </w:r>
    </w:p>
    <w:p w14:paraId="09125826" w14:textId="77777777" w:rsidR="00BA3CF6" w:rsidRPr="00A24ADB" w:rsidRDefault="00BA3CF6" w:rsidP="00BA3CF6">
      <w:pPr>
        <w:pStyle w:val="ListParagraph"/>
        <w:ind w:left="0"/>
        <w:contextualSpacing/>
        <w:jc w:val="both"/>
        <w:rPr>
          <w:rFonts w:cs="Arial"/>
          <w:sz w:val="22"/>
          <w:szCs w:val="22"/>
        </w:rPr>
      </w:pPr>
    </w:p>
    <w:p w14:paraId="1FCC4D79" w14:textId="77777777" w:rsidR="00BA3CF6" w:rsidRPr="00A24ADB" w:rsidRDefault="00BA3CF6" w:rsidP="00BA3CF6">
      <w:pPr>
        <w:pStyle w:val="ListParagraph"/>
        <w:numPr>
          <w:ilvl w:val="0"/>
          <w:numId w:val="49"/>
        </w:numPr>
        <w:contextualSpacing/>
        <w:jc w:val="both"/>
        <w:rPr>
          <w:rFonts w:cs="Arial"/>
          <w:sz w:val="22"/>
          <w:szCs w:val="22"/>
        </w:rPr>
      </w:pPr>
      <w:r w:rsidRPr="00A24ADB">
        <w:rPr>
          <w:rFonts w:cs="Arial"/>
          <w:sz w:val="22"/>
          <w:szCs w:val="22"/>
        </w:rPr>
        <w:t>Report to Service Manager any issues related to those managed by the service and seek guidance and advice on Human Resources and employment legislation issues, as necessary.</w:t>
      </w:r>
    </w:p>
    <w:p w14:paraId="7BC4E01D" w14:textId="77777777" w:rsidR="00BA3CF6" w:rsidRPr="00A24ADB" w:rsidRDefault="00BA3CF6" w:rsidP="00BA3CF6">
      <w:pPr>
        <w:jc w:val="both"/>
        <w:rPr>
          <w:rFonts w:cs="Arial"/>
          <w:b/>
          <w:bCs/>
          <w:sz w:val="22"/>
          <w:szCs w:val="22"/>
        </w:rPr>
      </w:pPr>
    </w:p>
    <w:p w14:paraId="4AD6AB7A" w14:textId="77777777" w:rsidR="00BA3CF6" w:rsidRPr="00A24ADB" w:rsidRDefault="00BA3CF6" w:rsidP="00BA3CF6">
      <w:pPr>
        <w:pStyle w:val="ListParagraph"/>
        <w:numPr>
          <w:ilvl w:val="0"/>
          <w:numId w:val="49"/>
        </w:numPr>
        <w:contextualSpacing/>
        <w:jc w:val="both"/>
        <w:rPr>
          <w:rFonts w:cs="Arial"/>
          <w:sz w:val="22"/>
          <w:szCs w:val="22"/>
        </w:rPr>
      </w:pPr>
      <w:r w:rsidRPr="00A24ADB">
        <w:rPr>
          <w:rFonts w:cs="Arial"/>
          <w:sz w:val="22"/>
          <w:szCs w:val="22"/>
        </w:rPr>
        <w:t>Support the Service Manager in liaising with external professionals to ensure that the highest standards of practice are developed and maintained.</w:t>
      </w:r>
    </w:p>
    <w:p w14:paraId="287D3360" w14:textId="77777777" w:rsidR="00BA3CF6" w:rsidRPr="00A24ADB" w:rsidRDefault="00BA3CF6" w:rsidP="00BA3CF6">
      <w:pPr>
        <w:jc w:val="both"/>
        <w:rPr>
          <w:rFonts w:cs="Arial"/>
          <w:b/>
          <w:bCs/>
          <w:sz w:val="22"/>
          <w:szCs w:val="22"/>
        </w:rPr>
      </w:pPr>
    </w:p>
    <w:p w14:paraId="6628AB5C" w14:textId="77777777" w:rsidR="00BA3CF6" w:rsidRPr="00A24ADB" w:rsidRDefault="00BA3CF6" w:rsidP="00BA3CF6">
      <w:pPr>
        <w:pStyle w:val="ListParagraph"/>
        <w:numPr>
          <w:ilvl w:val="0"/>
          <w:numId w:val="49"/>
        </w:numPr>
        <w:contextualSpacing/>
        <w:jc w:val="both"/>
        <w:rPr>
          <w:rFonts w:cs="Arial"/>
          <w:sz w:val="22"/>
          <w:szCs w:val="22"/>
        </w:rPr>
      </w:pPr>
      <w:r w:rsidRPr="00A24ADB">
        <w:rPr>
          <w:rFonts w:cs="Arial"/>
          <w:sz w:val="22"/>
          <w:szCs w:val="22"/>
        </w:rPr>
        <w:t>Attend and contribute to meetings and training events, including the post holder’s own supervision and appraisal meetings, as part of self and service development.</w:t>
      </w:r>
    </w:p>
    <w:p w14:paraId="4142DF2F" w14:textId="77777777" w:rsidR="00BA3CF6" w:rsidRPr="00A24ADB" w:rsidRDefault="00BA3CF6" w:rsidP="00BA3CF6">
      <w:pPr>
        <w:pStyle w:val="ListParagraph"/>
        <w:ind w:left="0"/>
        <w:contextualSpacing/>
        <w:jc w:val="both"/>
        <w:rPr>
          <w:rFonts w:cs="Arial"/>
          <w:sz w:val="22"/>
          <w:szCs w:val="22"/>
        </w:rPr>
      </w:pPr>
    </w:p>
    <w:p w14:paraId="3D78E418" w14:textId="77777777" w:rsidR="00BA3CF6" w:rsidRDefault="00BA3CF6" w:rsidP="00BA3CF6">
      <w:pPr>
        <w:pStyle w:val="ListParagraph"/>
        <w:numPr>
          <w:ilvl w:val="0"/>
          <w:numId w:val="49"/>
        </w:numPr>
        <w:contextualSpacing/>
        <w:jc w:val="both"/>
        <w:rPr>
          <w:rFonts w:cs="Arial"/>
          <w:sz w:val="22"/>
          <w:szCs w:val="22"/>
        </w:rPr>
      </w:pPr>
      <w:r w:rsidRPr="00A24ADB">
        <w:rPr>
          <w:rFonts w:cs="Arial"/>
          <w:sz w:val="22"/>
          <w:szCs w:val="22"/>
        </w:rPr>
        <w:t xml:space="preserve">Assist the Service Manager in the Strategic and financial management of the service, working within the confines of the agreed budget and business plans and ensuring that accurate records and financial information is properly maintained. </w:t>
      </w:r>
    </w:p>
    <w:p w14:paraId="3743F6CD" w14:textId="77777777" w:rsidR="00C25135" w:rsidRPr="00C25135" w:rsidRDefault="00C25135" w:rsidP="00C25135">
      <w:pPr>
        <w:pStyle w:val="ListParagraph"/>
        <w:rPr>
          <w:rFonts w:cs="Arial"/>
          <w:sz w:val="22"/>
          <w:szCs w:val="22"/>
        </w:rPr>
      </w:pPr>
    </w:p>
    <w:p w14:paraId="262A13BD" w14:textId="5F633C9F" w:rsidR="00C25135" w:rsidRPr="00A24ADB" w:rsidRDefault="00C25135" w:rsidP="00BA3CF6">
      <w:pPr>
        <w:pStyle w:val="ListParagraph"/>
        <w:numPr>
          <w:ilvl w:val="0"/>
          <w:numId w:val="49"/>
        </w:numPr>
        <w:contextualSpacing/>
        <w:jc w:val="both"/>
        <w:rPr>
          <w:rFonts w:cs="Arial"/>
          <w:sz w:val="22"/>
          <w:szCs w:val="22"/>
        </w:rPr>
      </w:pPr>
      <w:r>
        <w:rPr>
          <w:rFonts w:cs="Arial"/>
          <w:sz w:val="22"/>
          <w:szCs w:val="22"/>
        </w:rPr>
        <w:t>To monitor and guide staff to ensure that all care records are detailed and to a high standard. (electronic and hard copy if appropriate).</w:t>
      </w:r>
    </w:p>
    <w:p w14:paraId="61D33446" w14:textId="77777777" w:rsidR="00BA3CF6" w:rsidRPr="00A24ADB" w:rsidRDefault="00BA3CF6" w:rsidP="00BA3CF6">
      <w:pPr>
        <w:pStyle w:val="ListParagraph"/>
        <w:ind w:left="0"/>
        <w:contextualSpacing/>
        <w:jc w:val="both"/>
        <w:rPr>
          <w:rFonts w:cs="Arial"/>
          <w:sz w:val="22"/>
          <w:szCs w:val="22"/>
        </w:rPr>
      </w:pPr>
    </w:p>
    <w:p w14:paraId="7E894D2C" w14:textId="77777777" w:rsidR="00BA3CF6" w:rsidRPr="00A24ADB" w:rsidRDefault="00BA3CF6" w:rsidP="00BA3CF6">
      <w:pPr>
        <w:numPr>
          <w:ilvl w:val="0"/>
          <w:numId w:val="49"/>
        </w:numPr>
        <w:spacing w:after="200" w:line="276" w:lineRule="auto"/>
        <w:jc w:val="both"/>
        <w:rPr>
          <w:rFonts w:cs="Arial"/>
          <w:sz w:val="22"/>
          <w:szCs w:val="22"/>
        </w:rPr>
      </w:pPr>
      <w:r w:rsidRPr="00A24ADB">
        <w:rPr>
          <w:rFonts w:cs="Arial"/>
          <w:sz w:val="22"/>
          <w:szCs w:val="22"/>
        </w:rPr>
        <w:t>To promote a diverse workforce that is free from discriminatory practice.</w:t>
      </w:r>
    </w:p>
    <w:p w14:paraId="746298D4" w14:textId="77777777" w:rsidR="00BA3CF6" w:rsidRDefault="00BA3CF6" w:rsidP="00BA3CF6">
      <w:pPr>
        <w:pStyle w:val="ListParagraph"/>
        <w:numPr>
          <w:ilvl w:val="0"/>
          <w:numId w:val="49"/>
        </w:numPr>
        <w:contextualSpacing/>
        <w:jc w:val="both"/>
        <w:rPr>
          <w:rFonts w:cs="Arial"/>
          <w:sz w:val="22"/>
          <w:szCs w:val="22"/>
        </w:rPr>
      </w:pPr>
      <w:r w:rsidRPr="00A24ADB">
        <w:rPr>
          <w:rFonts w:cs="Arial"/>
          <w:sz w:val="22"/>
          <w:szCs w:val="22"/>
        </w:rPr>
        <w:t>Maintain confidentiality regarding all aspects of people who use the services affairs and management of the service.</w:t>
      </w:r>
    </w:p>
    <w:p w14:paraId="5A17E40A" w14:textId="77777777" w:rsidR="00C25135" w:rsidRDefault="00C25135" w:rsidP="00C25135">
      <w:pPr>
        <w:contextualSpacing/>
        <w:jc w:val="both"/>
        <w:rPr>
          <w:rFonts w:cs="Arial"/>
          <w:sz w:val="22"/>
          <w:szCs w:val="22"/>
        </w:rPr>
      </w:pPr>
    </w:p>
    <w:p w14:paraId="4436E170" w14:textId="2FD8C8C7" w:rsidR="00C25135" w:rsidRPr="00C25135" w:rsidRDefault="00C25135" w:rsidP="00C25135">
      <w:pPr>
        <w:pStyle w:val="ListParagraph"/>
        <w:numPr>
          <w:ilvl w:val="0"/>
          <w:numId w:val="49"/>
        </w:numPr>
        <w:contextualSpacing/>
        <w:jc w:val="both"/>
        <w:rPr>
          <w:rFonts w:cs="Arial"/>
          <w:sz w:val="22"/>
          <w:szCs w:val="22"/>
        </w:rPr>
      </w:pPr>
      <w:r>
        <w:rPr>
          <w:rFonts w:cs="Arial"/>
          <w:sz w:val="22"/>
          <w:szCs w:val="22"/>
        </w:rPr>
        <w:t xml:space="preserve">To provide occasional </w:t>
      </w:r>
      <w:r w:rsidRPr="00C25135">
        <w:rPr>
          <w:rFonts w:cs="Arial"/>
          <w:sz w:val="22"/>
          <w:szCs w:val="22"/>
        </w:rPr>
        <w:t xml:space="preserve">senior / management </w:t>
      </w:r>
      <w:r>
        <w:rPr>
          <w:rFonts w:cs="Arial"/>
          <w:sz w:val="22"/>
          <w:szCs w:val="22"/>
        </w:rPr>
        <w:t>cover on shift in the event of sickness / annual leave and to participate in a senior / management on call system.</w:t>
      </w:r>
    </w:p>
    <w:p w14:paraId="058DE2FF" w14:textId="77777777" w:rsidR="00BA3CF6" w:rsidRPr="00A24ADB" w:rsidRDefault="00BA3CF6" w:rsidP="00BA3CF6">
      <w:pPr>
        <w:pStyle w:val="ListParagraph"/>
        <w:ind w:left="0"/>
        <w:contextualSpacing/>
        <w:jc w:val="both"/>
        <w:rPr>
          <w:rFonts w:cs="Arial"/>
          <w:sz w:val="22"/>
          <w:szCs w:val="22"/>
        </w:rPr>
      </w:pPr>
    </w:p>
    <w:p w14:paraId="2F4A0C5B" w14:textId="77777777" w:rsidR="00BA3CF6" w:rsidRPr="00A24ADB" w:rsidRDefault="00BA3CF6" w:rsidP="00BA3CF6">
      <w:pPr>
        <w:pStyle w:val="ListParagraph"/>
        <w:numPr>
          <w:ilvl w:val="0"/>
          <w:numId w:val="49"/>
        </w:numPr>
        <w:contextualSpacing/>
        <w:jc w:val="both"/>
        <w:rPr>
          <w:rFonts w:cs="Arial"/>
          <w:sz w:val="22"/>
          <w:szCs w:val="22"/>
        </w:rPr>
      </w:pPr>
      <w:r w:rsidRPr="00A24ADB">
        <w:rPr>
          <w:rFonts w:cs="Arial"/>
          <w:sz w:val="22"/>
          <w:szCs w:val="22"/>
        </w:rPr>
        <w:t xml:space="preserve">Undertake any other tasks, duties or projects, as reasonable required, which may arise from to time which commensurate with the general level of this post. </w:t>
      </w:r>
    </w:p>
    <w:p w14:paraId="46C8CFFB" w14:textId="77777777" w:rsidR="00BA3CF6" w:rsidRPr="00A24ADB" w:rsidRDefault="00BA3CF6" w:rsidP="00BA3CF6">
      <w:pPr>
        <w:pStyle w:val="ListParagraph"/>
        <w:contextualSpacing/>
        <w:jc w:val="both"/>
        <w:rPr>
          <w:rFonts w:cs="Arial"/>
          <w:sz w:val="22"/>
          <w:szCs w:val="22"/>
        </w:rPr>
      </w:pPr>
    </w:p>
    <w:p w14:paraId="20DFB09E" w14:textId="77777777" w:rsidR="00BA3CF6" w:rsidRPr="00A24ADB" w:rsidRDefault="00BA3CF6" w:rsidP="00BA3CF6">
      <w:pPr>
        <w:pStyle w:val="ListParagraph"/>
        <w:numPr>
          <w:ilvl w:val="0"/>
          <w:numId w:val="49"/>
        </w:numPr>
        <w:contextualSpacing/>
        <w:jc w:val="both"/>
        <w:rPr>
          <w:rFonts w:cs="Arial"/>
          <w:sz w:val="22"/>
          <w:szCs w:val="22"/>
        </w:rPr>
      </w:pPr>
      <w:r w:rsidRPr="00A24ADB">
        <w:rPr>
          <w:rFonts w:cs="Arial"/>
          <w:sz w:val="22"/>
          <w:szCs w:val="22"/>
        </w:rPr>
        <w:t>To deputise for Service Manager, as required.</w:t>
      </w:r>
    </w:p>
    <w:p w14:paraId="40876E79" w14:textId="77777777" w:rsidR="00BA3CF6" w:rsidRPr="00A24ADB" w:rsidRDefault="00BA3CF6" w:rsidP="00BA3CF6">
      <w:pPr>
        <w:pStyle w:val="ListParagraph"/>
        <w:ind w:hanging="720"/>
        <w:contextualSpacing/>
        <w:jc w:val="both"/>
        <w:rPr>
          <w:rFonts w:cs="Arial"/>
          <w:sz w:val="22"/>
          <w:szCs w:val="22"/>
        </w:rPr>
      </w:pPr>
    </w:p>
    <w:p w14:paraId="26A5DFF7" w14:textId="77777777" w:rsidR="00BA3CF6" w:rsidRPr="00A24ADB" w:rsidRDefault="00BA3CF6" w:rsidP="00BA3CF6">
      <w:pPr>
        <w:ind w:left="720" w:hanging="720"/>
        <w:jc w:val="both"/>
        <w:rPr>
          <w:rFonts w:cs="Arial"/>
          <w:sz w:val="22"/>
          <w:szCs w:val="22"/>
        </w:rPr>
      </w:pPr>
    </w:p>
    <w:p w14:paraId="448DCF90" w14:textId="77777777" w:rsidR="00BA3CF6" w:rsidRPr="00A24ADB" w:rsidRDefault="00BA3CF6" w:rsidP="00BA3CF6">
      <w:pPr>
        <w:rPr>
          <w:rFonts w:cs="Arial"/>
          <w:sz w:val="22"/>
          <w:szCs w:val="22"/>
        </w:rPr>
      </w:pPr>
      <w:r w:rsidRPr="00A24ADB">
        <w:rPr>
          <w:rFonts w:cs="Arial"/>
          <w:sz w:val="22"/>
          <w:szCs w:val="22"/>
        </w:rPr>
        <w:t>This job description is not an exhaustive list of duties and should only be seen as a general guide. As duties and responsibilities of this post may change and develop over time, this job description is subject to amendment. The line Service Manager, in consultation with the post holder(s), will propose appropriate changes as necessary.</w:t>
      </w:r>
    </w:p>
    <w:p w14:paraId="0C672E41" w14:textId="77777777" w:rsidR="000D4009" w:rsidRDefault="000D4009" w:rsidP="00BA3CF6">
      <w:pPr>
        <w:ind w:left="360"/>
        <w:jc w:val="both"/>
        <w:rPr>
          <w:rFonts w:cs="Arial"/>
        </w:rPr>
      </w:pPr>
    </w:p>
    <w:p w14:paraId="0F609012" w14:textId="21F69963" w:rsidR="00BA3CF6" w:rsidRPr="006014D9" w:rsidRDefault="00BA3CF6" w:rsidP="00BA3CF6">
      <w:pPr>
        <w:ind w:left="360"/>
        <w:jc w:val="both"/>
        <w:rPr>
          <w:rFonts w:cs="Arial"/>
        </w:rPr>
      </w:pPr>
      <w:r w:rsidRPr="006014D9">
        <w:rPr>
          <w:rFonts w:cs="Arial"/>
        </w:rPr>
        <w:t xml:space="preserve"> </w:t>
      </w:r>
    </w:p>
    <w:p w14:paraId="2B063544" w14:textId="77777777" w:rsidR="00003CBE" w:rsidRPr="009C254A" w:rsidRDefault="00003CBE" w:rsidP="00003CBE">
      <w:pPr>
        <w:rPr>
          <w:rFonts w:cs="Arial"/>
          <w:b/>
          <w:szCs w:val="24"/>
          <w:lang w:eastAsia="en-GB"/>
        </w:rPr>
      </w:pPr>
      <w:r w:rsidRPr="009C254A">
        <w:rPr>
          <w:rFonts w:cs="Arial"/>
          <w:b/>
          <w:szCs w:val="24"/>
          <w:lang w:eastAsia="en-GB"/>
        </w:rPr>
        <w:lastRenderedPageBreak/>
        <w:t>Additional Information</w:t>
      </w:r>
    </w:p>
    <w:p w14:paraId="28364B8B" w14:textId="77777777" w:rsidR="00003CBE" w:rsidRPr="008B172A" w:rsidRDefault="00003CBE" w:rsidP="00003CBE">
      <w:pPr>
        <w:rPr>
          <w:rFonts w:cs="Arial"/>
          <w:i/>
          <w:sz w:val="22"/>
          <w:szCs w:val="22"/>
          <w:lang w:eastAsia="en-GB"/>
        </w:rPr>
      </w:pPr>
    </w:p>
    <w:p w14:paraId="11F07C04" w14:textId="12DA356F" w:rsidR="00003CBE" w:rsidRPr="00D24242" w:rsidRDefault="00003CBE" w:rsidP="00D24242">
      <w:pPr>
        <w:pStyle w:val="ListParagraph"/>
        <w:numPr>
          <w:ilvl w:val="0"/>
          <w:numId w:val="48"/>
        </w:numPr>
        <w:rPr>
          <w:rFonts w:cs="Arial"/>
          <w:sz w:val="22"/>
          <w:szCs w:val="22"/>
          <w:lang w:eastAsia="en-GB"/>
        </w:rPr>
      </w:pPr>
      <w:r w:rsidRPr="00D24242">
        <w:rPr>
          <w:rFonts w:cs="Arial"/>
          <w:sz w:val="22"/>
          <w:szCs w:val="22"/>
          <w:lang w:eastAsia="en-GB"/>
        </w:rPr>
        <w:t>The post holder must at all times carry out their responsibilities with due regard to the company’s Equal Opportunities Statement.</w:t>
      </w:r>
    </w:p>
    <w:p w14:paraId="0BECE82F" w14:textId="7637914B" w:rsidR="00003CBE" w:rsidRPr="00D24242" w:rsidRDefault="00003CBE" w:rsidP="00D24242">
      <w:pPr>
        <w:numPr>
          <w:ilvl w:val="0"/>
          <w:numId w:val="48"/>
        </w:numPr>
        <w:rPr>
          <w:rFonts w:eastAsia="Calibri" w:cs="Arial"/>
          <w:sz w:val="22"/>
          <w:szCs w:val="22"/>
        </w:rPr>
      </w:pPr>
      <w:r w:rsidRPr="008B172A">
        <w:rPr>
          <w:rFonts w:eastAsia="Arial" w:cs="Arial"/>
          <w:sz w:val="22"/>
          <w:szCs w:val="22"/>
        </w:rPr>
        <w:t>Work in line with the company’s Safeguarding People from Abuse Policy and Whistle Blowing Policy to ensure that people are kept safe at all times.</w:t>
      </w:r>
    </w:p>
    <w:p w14:paraId="20408ED8" w14:textId="06AADC28" w:rsidR="00003CBE" w:rsidRPr="00A24ADB" w:rsidRDefault="00003CBE" w:rsidP="00003CBE">
      <w:pPr>
        <w:pStyle w:val="ListParagraph"/>
        <w:numPr>
          <w:ilvl w:val="0"/>
          <w:numId w:val="48"/>
        </w:numPr>
        <w:rPr>
          <w:rFonts w:cs="Arial"/>
          <w:sz w:val="22"/>
          <w:szCs w:val="22"/>
          <w:lang w:eastAsia="en-GB"/>
        </w:rPr>
      </w:pPr>
      <w:r w:rsidRPr="00D24242">
        <w:rPr>
          <w:rFonts w:cs="Arial"/>
          <w:sz w:val="22"/>
          <w:szCs w:val="22"/>
          <w:lang w:eastAsia="en-GB"/>
        </w:rPr>
        <w:t>The post holder must accept responsibility for ensuring that the policies and procedures relating to Health and Safety in the workplace are adhered to at all times.</w:t>
      </w:r>
    </w:p>
    <w:p w14:paraId="67B4BF9F" w14:textId="77777777" w:rsidR="00003CBE" w:rsidRPr="00D24242" w:rsidRDefault="00003CBE" w:rsidP="00D24242">
      <w:pPr>
        <w:pStyle w:val="ListParagraph"/>
        <w:numPr>
          <w:ilvl w:val="0"/>
          <w:numId w:val="48"/>
        </w:numPr>
        <w:rPr>
          <w:rFonts w:eastAsia="Arial" w:cs="Arial"/>
          <w:sz w:val="22"/>
          <w:szCs w:val="22"/>
          <w:lang w:eastAsia="en-GB"/>
        </w:rPr>
      </w:pPr>
      <w:r w:rsidRPr="00D24242">
        <w:rPr>
          <w:rFonts w:cs="Arial"/>
          <w:sz w:val="22"/>
          <w:szCs w:val="22"/>
          <w:lang w:eastAsia="en-GB"/>
        </w:rPr>
        <w:t>The post holder must respect the confidentiality of data stored electronically and by other means in line with the Data Protection Act.</w:t>
      </w:r>
    </w:p>
    <w:p w14:paraId="4922C955" w14:textId="77777777" w:rsidR="00003CBE" w:rsidRPr="00D24242" w:rsidRDefault="00003CBE" w:rsidP="00D24242">
      <w:pPr>
        <w:pStyle w:val="ListParagraph"/>
        <w:numPr>
          <w:ilvl w:val="0"/>
          <w:numId w:val="48"/>
        </w:numPr>
        <w:rPr>
          <w:rFonts w:eastAsia="Arial" w:cs="Arial"/>
          <w:sz w:val="22"/>
          <w:szCs w:val="22"/>
          <w:lang w:eastAsia="en-GB"/>
        </w:rPr>
      </w:pPr>
      <w:r w:rsidRPr="00D24242">
        <w:rPr>
          <w:rFonts w:eastAsia="Arial" w:cs="Arial"/>
          <w:sz w:val="22"/>
          <w:szCs w:val="22"/>
          <w:lang w:eastAsia="en-GB"/>
        </w:rPr>
        <w:t>Ensure risk assessments are actioned as necessary, in line with policies and procedures.</w:t>
      </w:r>
    </w:p>
    <w:p w14:paraId="4F148292" w14:textId="4035C818" w:rsidR="00F2183F" w:rsidRPr="00037FEE" w:rsidRDefault="00003CBE" w:rsidP="00F2183F">
      <w:pPr>
        <w:pStyle w:val="ListParagraph"/>
        <w:numPr>
          <w:ilvl w:val="0"/>
          <w:numId w:val="48"/>
        </w:numPr>
        <w:spacing w:after="200" w:line="276" w:lineRule="auto"/>
        <w:contextualSpacing/>
        <w:rPr>
          <w:rFonts w:ascii="Tahoma" w:hAnsi="Tahoma" w:cs="Tahoma"/>
          <w:iCs/>
          <w:sz w:val="20"/>
        </w:rPr>
      </w:pPr>
      <w:r w:rsidRPr="00037FEE">
        <w:rPr>
          <w:rFonts w:eastAsia="Arial" w:cs="Arial"/>
          <w:sz w:val="22"/>
          <w:szCs w:val="22"/>
          <w:lang w:eastAsia="en-GB"/>
        </w:rPr>
        <w:t xml:space="preserve">This role </w:t>
      </w:r>
      <w:r w:rsidR="00C25135">
        <w:rPr>
          <w:rFonts w:eastAsia="Arial" w:cs="Arial"/>
          <w:sz w:val="22"/>
          <w:szCs w:val="22"/>
          <w:lang w:eastAsia="en-GB"/>
        </w:rPr>
        <w:t>may</w:t>
      </w:r>
      <w:r w:rsidRPr="00037FEE">
        <w:rPr>
          <w:rFonts w:eastAsia="Arial" w:cs="Arial"/>
          <w:sz w:val="22"/>
          <w:szCs w:val="22"/>
          <w:lang w:eastAsia="en-GB"/>
        </w:rPr>
        <w:t xml:space="preserve"> involve travel to other services within UK.</w:t>
      </w:r>
    </w:p>
    <w:p w14:paraId="2B562638" w14:textId="7E127E75" w:rsidR="00324C6C" w:rsidRDefault="00EA187F" w:rsidP="00037FEE">
      <w:pPr>
        <w:rPr>
          <w:b/>
          <w:bCs/>
        </w:rPr>
      </w:pPr>
      <w:r>
        <w:rPr>
          <w:b/>
          <w:bCs/>
        </w:rPr>
        <w:br w:type="page"/>
      </w:r>
      <w:r w:rsidR="00037FEE">
        <w:rPr>
          <w:b/>
          <w:bCs/>
        </w:rPr>
        <w:lastRenderedPageBreak/>
        <w:t>Deputy Service</w:t>
      </w:r>
      <w:r w:rsidR="00356518">
        <w:rPr>
          <w:b/>
          <w:bCs/>
        </w:rPr>
        <w:t xml:space="preserve"> Manager</w:t>
      </w:r>
    </w:p>
    <w:p w14:paraId="31F71393" w14:textId="1C42C94E" w:rsidR="00E3065C" w:rsidRDefault="00E3065C" w:rsidP="00324C6C">
      <w:pPr>
        <w:pStyle w:val="BodyA"/>
        <w:jc w:val="center"/>
        <w:rPr>
          <w:b/>
          <w:bCs/>
        </w:rPr>
      </w:pPr>
      <w:r>
        <w:rPr>
          <w:b/>
          <w:bCs/>
        </w:rPr>
        <w:t>Person Specification</w:t>
      </w:r>
    </w:p>
    <w:tbl>
      <w:tblPr>
        <w:tblpPr w:leftFromText="180" w:rightFromText="180" w:vertAnchor="text" w:horzAnchor="margin" w:tblpY="1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6662"/>
        <w:gridCol w:w="1843"/>
      </w:tblGrid>
      <w:tr w:rsidR="00E3065C" w:rsidRPr="000D0DCC" w14:paraId="1748BDD5" w14:textId="77777777" w:rsidTr="00AE082E">
        <w:tc>
          <w:tcPr>
            <w:tcW w:w="10343" w:type="dxa"/>
            <w:gridSpan w:val="3"/>
            <w:tcBorders>
              <w:top w:val="single" w:sz="4" w:space="0" w:color="auto"/>
              <w:left w:val="single" w:sz="4" w:space="0" w:color="auto"/>
              <w:bottom w:val="single" w:sz="4" w:space="0" w:color="auto"/>
              <w:right w:val="single" w:sz="4" w:space="0" w:color="auto"/>
            </w:tcBorders>
          </w:tcPr>
          <w:p w14:paraId="1209A698" w14:textId="77777777" w:rsidR="00E3065C" w:rsidRPr="000D0DCC" w:rsidRDefault="00E3065C" w:rsidP="00E3065C">
            <w:pPr>
              <w:spacing w:before="120" w:after="120"/>
              <w:rPr>
                <w:rFonts w:ascii="Tahoma" w:hAnsi="Tahoma" w:cs="Tahoma"/>
                <w:b/>
                <w:bCs/>
                <w:sz w:val="20"/>
              </w:rPr>
            </w:pPr>
            <w:r w:rsidRPr="000D0DCC">
              <w:rPr>
                <w:rFonts w:ascii="Tahoma" w:hAnsi="Tahoma" w:cs="Tahoma"/>
                <w:bCs/>
                <w:sz w:val="20"/>
              </w:rPr>
              <w:t xml:space="preserve">To apply for this </w:t>
            </w:r>
            <w:proofErr w:type="gramStart"/>
            <w:r w:rsidRPr="000D0DCC">
              <w:rPr>
                <w:rFonts w:ascii="Tahoma" w:hAnsi="Tahoma" w:cs="Tahoma"/>
                <w:bCs/>
                <w:sz w:val="20"/>
              </w:rPr>
              <w:t>post</w:t>
            </w:r>
            <w:proofErr w:type="gramEnd"/>
            <w:r w:rsidRPr="000D0DCC">
              <w:rPr>
                <w:rFonts w:ascii="Tahoma" w:hAnsi="Tahoma" w:cs="Tahoma"/>
                <w:bCs/>
                <w:sz w:val="20"/>
              </w:rPr>
              <w:t xml:space="preserve"> you must be able to state on your application and demonstrate at interview how you meet the criteria outlined below.  </w:t>
            </w:r>
          </w:p>
        </w:tc>
      </w:tr>
      <w:tr w:rsidR="00E3065C" w:rsidRPr="000D0DCC" w14:paraId="49A5C983" w14:textId="77777777" w:rsidTr="00AE082E">
        <w:trPr>
          <w:trHeight w:val="354"/>
        </w:trPr>
        <w:tc>
          <w:tcPr>
            <w:tcW w:w="1838" w:type="dxa"/>
            <w:vMerge w:val="restart"/>
            <w:tcBorders>
              <w:top w:val="single" w:sz="4" w:space="0" w:color="auto"/>
              <w:left w:val="single" w:sz="4" w:space="0" w:color="auto"/>
              <w:right w:val="single" w:sz="4" w:space="0" w:color="auto"/>
            </w:tcBorders>
          </w:tcPr>
          <w:p w14:paraId="5CA75916" w14:textId="77777777" w:rsidR="00E3065C" w:rsidRPr="000D0DCC" w:rsidRDefault="00E3065C" w:rsidP="00E3065C">
            <w:pPr>
              <w:rPr>
                <w:rFonts w:ascii="Tahoma" w:hAnsi="Tahoma" w:cs="Tahoma"/>
                <w:b/>
                <w:bCs/>
                <w:sz w:val="20"/>
              </w:rPr>
            </w:pPr>
            <w:r w:rsidRPr="000D0DCC">
              <w:rPr>
                <w:rFonts w:ascii="Tahoma" w:hAnsi="Tahoma" w:cs="Tahoma"/>
                <w:b/>
                <w:bCs/>
                <w:sz w:val="20"/>
              </w:rPr>
              <w:t>Area of responsibility /requirements</w:t>
            </w:r>
          </w:p>
        </w:tc>
        <w:tc>
          <w:tcPr>
            <w:tcW w:w="6662" w:type="dxa"/>
            <w:vMerge w:val="restart"/>
            <w:tcBorders>
              <w:top w:val="single" w:sz="4" w:space="0" w:color="auto"/>
              <w:left w:val="single" w:sz="4" w:space="0" w:color="auto"/>
              <w:right w:val="single" w:sz="4" w:space="0" w:color="auto"/>
            </w:tcBorders>
            <w:hideMark/>
          </w:tcPr>
          <w:p w14:paraId="1B11907D" w14:textId="77777777" w:rsidR="00E3065C" w:rsidRPr="000D0DCC" w:rsidRDefault="00E3065C" w:rsidP="00E3065C">
            <w:pPr>
              <w:spacing w:before="120" w:after="120"/>
              <w:rPr>
                <w:rFonts w:ascii="Tahoma" w:hAnsi="Tahoma" w:cs="Tahoma"/>
                <w:b/>
                <w:bCs/>
                <w:sz w:val="20"/>
              </w:rPr>
            </w:pPr>
            <w:r w:rsidRPr="000D0DCC">
              <w:rPr>
                <w:rFonts w:ascii="Tahoma" w:hAnsi="Tahoma" w:cs="Tahoma"/>
                <w:b/>
                <w:bCs/>
                <w:sz w:val="20"/>
              </w:rPr>
              <w:t>Requirements</w:t>
            </w:r>
          </w:p>
        </w:tc>
        <w:tc>
          <w:tcPr>
            <w:tcW w:w="1843" w:type="dxa"/>
            <w:tcBorders>
              <w:top w:val="single" w:sz="4" w:space="0" w:color="auto"/>
              <w:left w:val="single" w:sz="4" w:space="0" w:color="auto"/>
              <w:bottom w:val="single" w:sz="4" w:space="0" w:color="auto"/>
              <w:right w:val="single" w:sz="4" w:space="0" w:color="auto"/>
            </w:tcBorders>
            <w:hideMark/>
          </w:tcPr>
          <w:p w14:paraId="0BE0C9AE" w14:textId="77777777" w:rsidR="00E3065C" w:rsidRPr="000D0DCC" w:rsidRDefault="00E3065C" w:rsidP="00E3065C">
            <w:pPr>
              <w:pStyle w:val="NoSpacing"/>
              <w:rPr>
                <w:rFonts w:ascii="Tahoma" w:hAnsi="Tahoma" w:cs="Tahoma"/>
                <w:b/>
                <w:sz w:val="20"/>
                <w:szCs w:val="20"/>
              </w:rPr>
            </w:pPr>
            <w:r w:rsidRPr="000D0DCC">
              <w:rPr>
                <w:rFonts w:ascii="Tahoma" w:hAnsi="Tahoma" w:cs="Tahoma"/>
                <w:b/>
                <w:sz w:val="20"/>
                <w:szCs w:val="20"/>
              </w:rPr>
              <w:t>Measurement</w:t>
            </w:r>
          </w:p>
        </w:tc>
      </w:tr>
      <w:tr w:rsidR="00E3065C" w:rsidRPr="000D0DCC" w14:paraId="3B7C1287" w14:textId="77777777" w:rsidTr="00AE082E">
        <w:trPr>
          <w:trHeight w:val="353"/>
        </w:trPr>
        <w:tc>
          <w:tcPr>
            <w:tcW w:w="1838" w:type="dxa"/>
            <w:vMerge/>
            <w:tcBorders>
              <w:left w:val="single" w:sz="4" w:space="0" w:color="auto"/>
              <w:bottom w:val="single" w:sz="4" w:space="0" w:color="auto"/>
              <w:right w:val="single" w:sz="4" w:space="0" w:color="auto"/>
            </w:tcBorders>
          </w:tcPr>
          <w:p w14:paraId="7830945B" w14:textId="77777777" w:rsidR="00E3065C" w:rsidRPr="000D0DCC" w:rsidRDefault="00E3065C" w:rsidP="00E3065C">
            <w:pPr>
              <w:rPr>
                <w:rFonts w:ascii="Tahoma" w:hAnsi="Tahoma" w:cs="Tahoma"/>
                <w:b/>
                <w:bCs/>
                <w:sz w:val="20"/>
              </w:rPr>
            </w:pPr>
          </w:p>
        </w:tc>
        <w:tc>
          <w:tcPr>
            <w:tcW w:w="6662" w:type="dxa"/>
            <w:vMerge/>
            <w:tcBorders>
              <w:left w:val="single" w:sz="4" w:space="0" w:color="auto"/>
              <w:bottom w:val="single" w:sz="4" w:space="0" w:color="auto"/>
              <w:right w:val="single" w:sz="4" w:space="0" w:color="auto"/>
            </w:tcBorders>
          </w:tcPr>
          <w:p w14:paraId="7AB86B3B" w14:textId="77777777" w:rsidR="00E3065C" w:rsidRPr="000D0DCC" w:rsidRDefault="00E3065C" w:rsidP="00E3065C">
            <w:pPr>
              <w:spacing w:before="120" w:after="120"/>
              <w:rPr>
                <w:rFonts w:ascii="Tahoma" w:hAnsi="Tahoma" w:cs="Tahoma"/>
                <w:b/>
                <w:bCs/>
                <w:sz w:val="20"/>
              </w:rPr>
            </w:pPr>
          </w:p>
        </w:tc>
        <w:tc>
          <w:tcPr>
            <w:tcW w:w="1843" w:type="dxa"/>
            <w:tcBorders>
              <w:top w:val="single" w:sz="4" w:space="0" w:color="auto"/>
              <w:left w:val="single" w:sz="4" w:space="0" w:color="auto"/>
              <w:bottom w:val="single" w:sz="4" w:space="0" w:color="auto"/>
              <w:right w:val="single" w:sz="4" w:space="0" w:color="auto"/>
            </w:tcBorders>
          </w:tcPr>
          <w:p w14:paraId="0FF6A029" w14:textId="77777777" w:rsidR="00E3065C" w:rsidRPr="000D0DCC" w:rsidRDefault="00E3065C" w:rsidP="00E3065C">
            <w:pPr>
              <w:pStyle w:val="NoSpacing"/>
              <w:rPr>
                <w:rFonts w:ascii="Tahoma" w:hAnsi="Tahoma" w:cs="Tahoma"/>
                <w:b/>
                <w:sz w:val="20"/>
                <w:szCs w:val="20"/>
              </w:rPr>
            </w:pPr>
            <w:r w:rsidRPr="000D0DCC">
              <w:rPr>
                <w:rFonts w:ascii="Tahoma" w:hAnsi="Tahoma" w:cs="Tahoma"/>
                <w:b/>
                <w:sz w:val="20"/>
                <w:szCs w:val="20"/>
              </w:rPr>
              <w:t>Application (A)</w:t>
            </w:r>
          </w:p>
          <w:p w14:paraId="036B03C3" w14:textId="77777777" w:rsidR="00E3065C" w:rsidRPr="000D0DCC" w:rsidRDefault="00E3065C" w:rsidP="00E3065C">
            <w:pPr>
              <w:pStyle w:val="NoSpacing"/>
              <w:rPr>
                <w:rFonts w:ascii="Tahoma" w:hAnsi="Tahoma" w:cs="Tahoma"/>
                <w:b/>
                <w:sz w:val="20"/>
                <w:szCs w:val="20"/>
              </w:rPr>
            </w:pPr>
            <w:r w:rsidRPr="000D0DCC">
              <w:rPr>
                <w:rFonts w:ascii="Tahoma" w:hAnsi="Tahoma" w:cs="Tahoma"/>
                <w:b/>
                <w:sz w:val="20"/>
                <w:szCs w:val="20"/>
              </w:rPr>
              <w:t>Interview (I)</w:t>
            </w:r>
          </w:p>
        </w:tc>
      </w:tr>
      <w:tr w:rsidR="00E3065C" w:rsidRPr="000D0DCC" w14:paraId="339B2C2B" w14:textId="77777777" w:rsidTr="00AE082E">
        <w:tc>
          <w:tcPr>
            <w:tcW w:w="1838" w:type="dxa"/>
            <w:tcBorders>
              <w:top w:val="single" w:sz="4" w:space="0" w:color="auto"/>
              <w:left w:val="single" w:sz="4" w:space="0" w:color="auto"/>
              <w:bottom w:val="single" w:sz="4" w:space="0" w:color="auto"/>
              <w:right w:val="single" w:sz="4" w:space="0" w:color="auto"/>
            </w:tcBorders>
            <w:hideMark/>
          </w:tcPr>
          <w:p w14:paraId="21DF91D9" w14:textId="77777777" w:rsidR="00E3065C" w:rsidRPr="000D0DCC" w:rsidRDefault="00E3065C" w:rsidP="00AE082E">
            <w:pPr>
              <w:pStyle w:val="NoSpacing"/>
              <w:rPr>
                <w:rFonts w:ascii="Tahoma" w:hAnsi="Tahoma" w:cs="Tahoma"/>
                <w:b/>
                <w:sz w:val="20"/>
                <w:szCs w:val="20"/>
              </w:rPr>
            </w:pPr>
            <w:r w:rsidRPr="000D0DCC">
              <w:rPr>
                <w:rFonts w:ascii="Tahoma" w:hAnsi="Tahoma" w:cs="Tahoma"/>
                <w:b/>
                <w:sz w:val="20"/>
                <w:szCs w:val="20"/>
              </w:rPr>
              <w:t xml:space="preserve">Experience </w:t>
            </w:r>
          </w:p>
        </w:tc>
        <w:tc>
          <w:tcPr>
            <w:tcW w:w="6662" w:type="dxa"/>
            <w:tcBorders>
              <w:top w:val="single" w:sz="4" w:space="0" w:color="auto"/>
              <w:left w:val="single" w:sz="4" w:space="0" w:color="auto"/>
              <w:bottom w:val="single" w:sz="4" w:space="0" w:color="auto"/>
              <w:right w:val="single" w:sz="4" w:space="0" w:color="auto"/>
            </w:tcBorders>
          </w:tcPr>
          <w:p w14:paraId="6DEAC62D" w14:textId="4B2579D0" w:rsidR="00C138FD" w:rsidRPr="00AE082E" w:rsidRDefault="00C138FD" w:rsidP="00AE082E">
            <w:pPr>
              <w:tabs>
                <w:tab w:val="left" w:pos="3540"/>
              </w:tabs>
              <w:rPr>
                <w:rFonts w:ascii="Tahoma" w:hAnsi="Tahoma" w:cs="Tahoma"/>
                <w:sz w:val="20"/>
              </w:rPr>
            </w:pPr>
            <w:r w:rsidRPr="00AE082E">
              <w:rPr>
                <w:rFonts w:ascii="Tahoma" w:hAnsi="Tahoma" w:cs="Tahoma"/>
                <w:sz w:val="20"/>
              </w:rPr>
              <w:t xml:space="preserve">At least 5 </w:t>
            </w:r>
            <w:r w:rsidR="00802684" w:rsidRPr="00AE082E">
              <w:rPr>
                <w:rFonts w:ascii="Tahoma" w:hAnsi="Tahoma" w:cs="Tahoma"/>
                <w:sz w:val="20"/>
              </w:rPr>
              <w:t>years’ experience</w:t>
            </w:r>
            <w:r w:rsidRPr="00AE082E">
              <w:rPr>
                <w:rFonts w:ascii="Tahoma" w:hAnsi="Tahoma" w:cs="Tahoma"/>
                <w:sz w:val="20"/>
              </w:rPr>
              <w:t xml:space="preserve"> working with people who have learning disability/complex needs</w:t>
            </w:r>
          </w:p>
          <w:p w14:paraId="62C1A4D5" w14:textId="77777777" w:rsidR="00C138FD" w:rsidRPr="00AE082E" w:rsidRDefault="00C138FD" w:rsidP="00AE082E">
            <w:pPr>
              <w:tabs>
                <w:tab w:val="left" w:pos="3540"/>
              </w:tabs>
              <w:rPr>
                <w:rFonts w:ascii="Tahoma" w:hAnsi="Tahoma" w:cs="Tahoma"/>
                <w:sz w:val="20"/>
              </w:rPr>
            </w:pPr>
          </w:p>
          <w:p w14:paraId="39DD5C37" w14:textId="7A284128" w:rsidR="00C138FD" w:rsidRPr="00AE082E" w:rsidRDefault="00C138FD" w:rsidP="00AE082E">
            <w:pPr>
              <w:tabs>
                <w:tab w:val="left" w:pos="3540"/>
              </w:tabs>
              <w:rPr>
                <w:rFonts w:ascii="Tahoma" w:hAnsi="Tahoma" w:cs="Tahoma"/>
                <w:sz w:val="20"/>
              </w:rPr>
            </w:pPr>
            <w:r w:rsidRPr="00AE082E">
              <w:rPr>
                <w:rFonts w:ascii="Tahoma" w:hAnsi="Tahoma" w:cs="Tahoma"/>
                <w:sz w:val="20"/>
              </w:rPr>
              <w:t>Knowledge of current policy and practice issues in social care and support</w:t>
            </w:r>
            <w:r w:rsidR="00AE4720" w:rsidRPr="00AE082E">
              <w:rPr>
                <w:rFonts w:ascii="Tahoma" w:hAnsi="Tahoma" w:cs="Tahoma"/>
                <w:sz w:val="20"/>
              </w:rPr>
              <w:t>, including tenancy related support</w:t>
            </w:r>
          </w:p>
          <w:p w14:paraId="7C2785D7" w14:textId="77777777" w:rsidR="00C138FD" w:rsidRPr="00AE082E" w:rsidRDefault="00C138FD" w:rsidP="00AE082E">
            <w:pPr>
              <w:tabs>
                <w:tab w:val="left" w:pos="3540"/>
              </w:tabs>
              <w:rPr>
                <w:rFonts w:ascii="Tahoma" w:hAnsi="Tahoma" w:cs="Tahoma"/>
                <w:sz w:val="20"/>
              </w:rPr>
            </w:pPr>
          </w:p>
          <w:p w14:paraId="07772D59" w14:textId="2BAB8519" w:rsidR="00E3065C" w:rsidRPr="00AE082E" w:rsidRDefault="00C138FD" w:rsidP="00AE082E">
            <w:pPr>
              <w:jc w:val="both"/>
              <w:rPr>
                <w:rStyle w:val="SubtleEmphasis"/>
                <w:rFonts w:ascii="Tahoma" w:hAnsi="Tahoma" w:cs="Tahoma"/>
                <w:i w:val="0"/>
                <w:iCs w:val="0"/>
                <w:color w:val="auto"/>
                <w:sz w:val="20"/>
              </w:rPr>
            </w:pPr>
            <w:r w:rsidRPr="00AE082E">
              <w:rPr>
                <w:rFonts w:ascii="Tahoma" w:hAnsi="Tahoma" w:cs="Tahoma"/>
                <w:sz w:val="20"/>
              </w:rPr>
              <w:t>An understanding of the needs of people with learning disabilities</w:t>
            </w:r>
          </w:p>
        </w:tc>
        <w:tc>
          <w:tcPr>
            <w:tcW w:w="1843" w:type="dxa"/>
            <w:tcBorders>
              <w:top w:val="single" w:sz="4" w:space="0" w:color="auto"/>
              <w:left w:val="single" w:sz="4" w:space="0" w:color="auto"/>
              <w:bottom w:val="single" w:sz="4" w:space="0" w:color="auto"/>
              <w:right w:val="single" w:sz="4" w:space="0" w:color="auto"/>
            </w:tcBorders>
          </w:tcPr>
          <w:p w14:paraId="021362BD" w14:textId="77777777" w:rsidR="00E3065C" w:rsidRPr="00AE082E" w:rsidRDefault="00E3065C" w:rsidP="00AE082E">
            <w:pPr>
              <w:pStyle w:val="NoSpacing"/>
              <w:rPr>
                <w:rStyle w:val="SubtleEmphasis"/>
                <w:rFonts w:ascii="Tahoma" w:hAnsi="Tahoma" w:cs="Tahoma"/>
                <w:i w:val="0"/>
                <w:iCs w:val="0"/>
                <w:color w:val="000000" w:themeColor="text1"/>
                <w:sz w:val="20"/>
                <w:szCs w:val="20"/>
              </w:rPr>
            </w:pPr>
            <w:r w:rsidRPr="00AE082E">
              <w:rPr>
                <w:rStyle w:val="SubtleEmphasis"/>
                <w:rFonts w:ascii="Tahoma" w:hAnsi="Tahoma" w:cs="Tahoma"/>
                <w:i w:val="0"/>
                <w:iCs w:val="0"/>
                <w:color w:val="000000" w:themeColor="text1"/>
                <w:sz w:val="20"/>
                <w:szCs w:val="20"/>
              </w:rPr>
              <w:t>Essential (A)</w:t>
            </w:r>
          </w:p>
          <w:p w14:paraId="3CBF9100" w14:textId="77777777" w:rsidR="00E3065C" w:rsidRPr="00AE082E" w:rsidRDefault="00E3065C" w:rsidP="00AE082E">
            <w:pPr>
              <w:pStyle w:val="NoSpacing"/>
              <w:rPr>
                <w:rStyle w:val="SubtleEmphasis"/>
                <w:rFonts w:ascii="Tahoma" w:hAnsi="Tahoma" w:cs="Tahoma"/>
                <w:i w:val="0"/>
                <w:iCs w:val="0"/>
                <w:color w:val="000000" w:themeColor="text1"/>
                <w:sz w:val="20"/>
                <w:szCs w:val="20"/>
              </w:rPr>
            </w:pPr>
          </w:p>
          <w:p w14:paraId="1C2A8A84" w14:textId="77777777" w:rsidR="00E3065C" w:rsidRPr="00AE082E" w:rsidRDefault="00E3065C" w:rsidP="00AE082E">
            <w:pPr>
              <w:pStyle w:val="NoSpacing"/>
              <w:rPr>
                <w:rStyle w:val="SubtleEmphasis"/>
                <w:rFonts w:ascii="Tahoma" w:hAnsi="Tahoma" w:cs="Tahoma"/>
                <w:i w:val="0"/>
                <w:iCs w:val="0"/>
                <w:color w:val="000000" w:themeColor="text1"/>
                <w:sz w:val="20"/>
                <w:szCs w:val="20"/>
              </w:rPr>
            </w:pPr>
          </w:p>
          <w:p w14:paraId="2247E781" w14:textId="77777777" w:rsidR="00E3065C" w:rsidRPr="00AE082E" w:rsidRDefault="005618A6" w:rsidP="00AE082E">
            <w:pPr>
              <w:pStyle w:val="NoSpacing"/>
              <w:rPr>
                <w:rStyle w:val="SubtleEmphasis"/>
                <w:rFonts w:ascii="Tahoma" w:hAnsi="Tahoma" w:cs="Tahoma"/>
                <w:i w:val="0"/>
                <w:iCs w:val="0"/>
                <w:color w:val="000000" w:themeColor="text1"/>
                <w:sz w:val="20"/>
                <w:szCs w:val="20"/>
              </w:rPr>
            </w:pPr>
            <w:r w:rsidRPr="00AE082E">
              <w:rPr>
                <w:rStyle w:val="SubtleEmphasis"/>
                <w:rFonts w:ascii="Tahoma" w:hAnsi="Tahoma" w:cs="Tahoma"/>
                <w:i w:val="0"/>
                <w:iCs w:val="0"/>
                <w:color w:val="000000" w:themeColor="text1"/>
                <w:sz w:val="20"/>
                <w:szCs w:val="20"/>
              </w:rPr>
              <w:t>Essential</w:t>
            </w:r>
            <w:r w:rsidR="00E3065C" w:rsidRPr="00AE082E">
              <w:rPr>
                <w:rStyle w:val="SubtleEmphasis"/>
                <w:rFonts w:ascii="Tahoma" w:hAnsi="Tahoma" w:cs="Tahoma"/>
                <w:i w:val="0"/>
                <w:iCs w:val="0"/>
                <w:color w:val="000000" w:themeColor="text1"/>
                <w:sz w:val="20"/>
                <w:szCs w:val="20"/>
              </w:rPr>
              <w:t xml:space="preserve"> (A)</w:t>
            </w:r>
          </w:p>
          <w:p w14:paraId="11DA8C09" w14:textId="77777777" w:rsidR="005618A6" w:rsidRPr="00AE082E" w:rsidRDefault="005618A6" w:rsidP="00AE082E">
            <w:pPr>
              <w:pStyle w:val="NoSpacing"/>
              <w:rPr>
                <w:rStyle w:val="SubtleEmphasis"/>
                <w:rFonts w:ascii="Tahoma" w:hAnsi="Tahoma" w:cs="Tahoma"/>
                <w:i w:val="0"/>
                <w:iCs w:val="0"/>
                <w:color w:val="000000" w:themeColor="text1"/>
                <w:sz w:val="20"/>
                <w:szCs w:val="20"/>
              </w:rPr>
            </w:pPr>
          </w:p>
          <w:p w14:paraId="59F0D72D" w14:textId="77777777" w:rsidR="005618A6" w:rsidRPr="00AE082E" w:rsidRDefault="005618A6" w:rsidP="00AE082E">
            <w:pPr>
              <w:pStyle w:val="NoSpacing"/>
              <w:rPr>
                <w:rStyle w:val="SubtleEmphasis"/>
                <w:rFonts w:ascii="Tahoma" w:hAnsi="Tahoma" w:cs="Tahoma"/>
                <w:i w:val="0"/>
                <w:iCs w:val="0"/>
                <w:color w:val="000000" w:themeColor="text1"/>
                <w:sz w:val="20"/>
                <w:szCs w:val="20"/>
              </w:rPr>
            </w:pPr>
          </w:p>
          <w:p w14:paraId="451AE39F" w14:textId="077BAD32" w:rsidR="005618A6" w:rsidRPr="00AE082E" w:rsidRDefault="005618A6" w:rsidP="00AE082E">
            <w:pPr>
              <w:pStyle w:val="NoSpacing"/>
              <w:rPr>
                <w:rStyle w:val="SubtleEmphasis"/>
                <w:rFonts w:ascii="Tahoma" w:hAnsi="Tahoma" w:cs="Tahoma"/>
                <w:i w:val="0"/>
                <w:iCs w:val="0"/>
                <w:color w:val="000000" w:themeColor="text1"/>
                <w:sz w:val="20"/>
                <w:szCs w:val="20"/>
              </w:rPr>
            </w:pPr>
            <w:r w:rsidRPr="00AE082E">
              <w:rPr>
                <w:rStyle w:val="SubtleEmphasis"/>
                <w:rFonts w:ascii="Tahoma" w:hAnsi="Tahoma" w:cs="Tahoma"/>
                <w:i w:val="0"/>
                <w:iCs w:val="0"/>
                <w:color w:val="000000" w:themeColor="text1"/>
                <w:sz w:val="20"/>
                <w:szCs w:val="20"/>
              </w:rPr>
              <w:t>Essential (A)</w:t>
            </w:r>
          </w:p>
        </w:tc>
      </w:tr>
      <w:tr w:rsidR="00E3065C" w:rsidRPr="000D0DCC" w14:paraId="20ECBEDE" w14:textId="77777777" w:rsidTr="00AE082E">
        <w:tc>
          <w:tcPr>
            <w:tcW w:w="1838" w:type="dxa"/>
            <w:tcBorders>
              <w:top w:val="single" w:sz="4" w:space="0" w:color="auto"/>
              <w:left w:val="single" w:sz="4" w:space="0" w:color="auto"/>
              <w:bottom w:val="single" w:sz="4" w:space="0" w:color="auto"/>
              <w:right w:val="single" w:sz="4" w:space="0" w:color="auto"/>
            </w:tcBorders>
          </w:tcPr>
          <w:p w14:paraId="62FA4C8E" w14:textId="77777777" w:rsidR="00E3065C" w:rsidRPr="000D0DCC" w:rsidRDefault="00E3065C" w:rsidP="00AE082E">
            <w:pPr>
              <w:pStyle w:val="NoSpacing"/>
              <w:rPr>
                <w:rFonts w:ascii="Tahoma" w:hAnsi="Tahoma" w:cs="Tahoma"/>
                <w:b/>
                <w:sz w:val="20"/>
                <w:szCs w:val="20"/>
              </w:rPr>
            </w:pPr>
            <w:r w:rsidRPr="000D0DCC">
              <w:rPr>
                <w:rFonts w:ascii="Tahoma" w:hAnsi="Tahoma" w:cs="Tahoma"/>
                <w:b/>
                <w:sz w:val="20"/>
                <w:szCs w:val="20"/>
              </w:rPr>
              <w:t>Knowledge &amp;</w:t>
            </w:r>
            <w:r>
              <w:rPr>
                <w:rFonts w:ascii="Tahoma" w:hAnsi="Tahoma" w:cs="Tahoma"/>
                <w:b/>
                <w:sz w:val="20"/>
                <w:szCs w:val="20"/>
              </w:rPr>
              <w:t xml:space="preserve"> </w:t>
            </w:r>
            <w:r w:rsidRPr="000D0DCC">
              <w:rPr>
                <w:rFonts w:ascii="Tahoma" w:hAnsi="Tahoma" w:cs="Tahoma"/>
                <w:b/>
                <w:sz w:val="20"/>
                <w:szCs w:val="20"/>
              </w:rPr>
              <w:t>Qualifications</w:t>
            </w:r>
          </w:p>
        </w:tc>
        <w:tc>
          <w:tcPr>
            <w:tcW w:w="6662" w:type="dxa"/>
            <w:tcBorders>
              <w:top w:val="single" w:sz="4" w:space="0" w:color="auto"/>
              <w:left w:val="single" w:sz="4" w:space="0" w:color="auto"/>
              <w:bottom w:val="single" w:sz="4" w:space="0" w:color="auto"/>
              <w:right w:val="single" w:sz="4" w:space="0" w:color="auto"/>
            </w:tcBorders>
          </w:tcPr>
          <w:p w14:paraId="4A5B7FAB" w14:textId="26901B4B" w:rsidR="00257395" w:rsidRDefault="00257395" w:rsidP="00AE082E">
            <w:pPr>
              <w:pStyle w:val="NoSpacing"/>
              <w:rPr>
                <w:rFonts w:ascii="Tahoma" w:hAnsi="Tahoma" w:cs="Tahoma"/>
                <w:color w:val="000000" w:themeColor="text1"/>
                <w:sz w:val="20"/>
                <w:szCs w:val="20"/>
              </w:rPr>
            </w:pPr>
            <w:r w:rsidRPr="00257395">
              <w:rPr>
                <w:rFonts w:ascii="Tahoma" w:hAnsi="Tahoma" w:cs="Tahoma"/>
                <w:color w:val="000000" w:themeColor="text1"/>
                <w:sz w:val="20"/>
                <w:szCs w:val="20"/>
              </w:rPr>
              <w:t>NVQ level 3 or above in Health &amp; Social Care (or equivalent)</w:t>
            </w:r>
            <w:r w:rsidR="00C25135">
              <w:rPr>
                <w:rFonts w:ascii="Tahoma" w:hAnsi="Tahoma" w:cs="Tahoma"/>
                <w:color w:val="000000" w:themeColor="text1"/>
                <w:sz w:val="20"/>
                <w:szCs w:val="20"/>
              </w:rPr>
              <w:t>.</w:t>
            </w:r>
          </w:p>
          <w:p w14:paraId="51A2E176" w14:textId="7AE31F89" w:rsidR="00C25135" w:rsidRPr="00257395" w:rsidRDefault="00C25135" w:rsidP="00AE082E">
            <w:pPr>
              <w:pStyle w:val="NoSpacing"/>
              <w:rPr>
                <w:rFonts w:ascii="Tahoma" w:hAnsi="Tahoma" w:cs="Tahoma"/>
                <w:color w:val="000000" w:themeColor="text1"/>
                <w:sz w:val="20"/>
                <w:szCs w:val="20"/>
              </w:rPr>
            </w:pPr>
            <w:r>
              <w:rPr>
                <w:rFonts w:ascii="Tahoma" w:hAnsi="Tahoma" w:cs="Tahoma"/>
                <w:color w:val="000000" w:themeColor="text1"/>
                <w:sz w:val="20"/>
                <w:szCs w:val="20"/>
              </w:rPr>
              <w:t>Willingness to undertake level 5 Health and Social Care qualification</w:t>
            </w:r>
          </w:p>
          <w:p w14:paraId="4D03D517" w14:textId="77777777" w:rsidR="00257395" w:rsidRPr="00AE082E" w:rsidRDefault="00257395" w:rsidP="00AE082E">
            <w:pPr>
              <w:pStyle w:val="NoSpacing"/>
              <w:rPr>
                <w:rStyle w:val="SubtleEmphasis"/>
                <w:rFonts w:ascii="Tahoma" w:hAnsi="Tahoma" w:cs="Tahoma"/>
                <w:i w:val="0"/>
                <w:iCs w:val="0"/>
                <w:color w:val="000000" w:themeColor="text1"/>
                <w:sz w:val="20"/>
                <w:szCs w:val="20"/>
              </w:rPr>
            </w:pPr>
          </w:p>
          <w:p w14:paraId="1B6C1EB2" w14:textId="2712BAD5" w:rsidR="00E3065C" w:rsidRPr="00AE082E" w:rsidRDefault="00E3065C" w:rsidP="00AE082E">
            <w:pPr>
              <w:pStyle w:val="NoSpacing"/>
              <w:rPr>
                <w:rStyle w:val="SubtleEmphasis"/>
                <w:rFonts w:ascii="Tahoma" w:hAnsi="Tahoma" w:cs="Tahoma"/>
                <w:i w:val="0"/>
                <w:iCs w:val="0"/>
                <w:color w:val="000000" w:themeColor="text1"/>
                <w:sz w:val="20"/>
                <w:szCs w:val="20"/>
              </w:rPr>
            </w:pPr>
            <w:r w:rsidRPr="00AE082E">
              <w:rPr>
                <w:rStyle w:val="SubtleEmphasis"/>
                <w:rFonts w:ascii="Tahoma" w:hAnsi="Tahoma" w:cs="Tahoma"/>
                <w:i w:val="0"/>
                <w:iCs w:val="0"/>
                <w:color w:val="000000" w:themeColor="text1"/>
                <w:sz w:val="20"/>
                <w:szCs w:val="20"/>
              </w:rPr>
              <w:t>A strong understanding of CQC and other regulatory requirements and frameworks, such as DoLS/ MCA, safeguarding, MHA and the Care Act</w:t>
            </w:r>
          </w:p>
          <w:p w14:paraId="1DE25521" w14:textId="77777777" w:rsidR="00E3065C" w:rsidRPr="00AE082E" w:rsidRDefault="00E3065C" w:rsidP="00AE082E">
            <w:pPr>
              <w:pStyle w:val="NoSpacing"/>
              <w:rPr>
                <w:rStyle w:val="SubtleEmphasis"/>
                <w:rFonts w:ascii="Tahoma" w:hAnsi="Tahoma" w:cs="Tahoma"/>
                <w:i w:val="0"/>
                <w:iCs w:val="0"/>
                <w:color w:val="000000" w:themeColor="text1"/>
                <w:sz w:val="20"/>
                <w:szCs w:val="20"/>
              </w:rPr>
            </w:pPr>
          </w:p>
          <w:p w14:paraId="0EE88AE3" w14:textId="77777777" w:rsidR="00E3065C" w:rsidRPr="00AE082E" w:rsidRDefault="00E3065C" w:rsidP="00AE082E">
            <w:pPr>
              <w:pStyle w:val="BodyA"/>
              <w:rPr>
                <w:rFonts w:ascii="Tahoma" w:hAnsi="Tahoma" w:cs="Tahoma"/>
                <w:i/>
                <w:iCs/>
                <w:sz w:val="20"/>
                <w:szCs w:val="20"/>
              </w:rPr>
            </w:pPr>
            <w:r w:rsidRPr="00AE082E">
              <w:rPr>
                <w:rStyle w:val="SubtleEmphasis"/>
                <w:rFonts w:ascii="Tahoma" w:hAnsi="Tahoma" w:cs="Tahoma"/>
                <w:i w:val="0"/>
                <w:iCs w:val="0"/>
                <w:color w:val="000000" w:themeColor="text1"/>
                <w:sz w:val="20"/>
                <w:szCs w:val="20"/>
              </w:rPr>
              <w:t>Able to demonstrate continued professional development</w:t>
            </w:r>
            <w:r w:rsidRPr="00AE082E">
              <w:rPr>
                <w:rFonts w:ascii="Tahoma" w:hAnsi="Tahoma" w:cs="Tahoma"/>
                <w:i/>
                <w:iCs/>
                <w:sz w:val="20"/>
                <w:szCs w:val="20"/>
              </w:rPr>
              <w:t xml:space="preserve"> </w:t>
            </w:r>
          </w:p>
          <w:p w14:paraId="0A24ED47" w14:textId="77777777" w:rsidR="00E3065C" w:rsidRPr="00AE082E" w:rsidRDefault="00E3065C" w:rsidP="00AE082E">
            <w:pPr>
              <w:pStyle w:val="BodyA"/>
              <w:rPr>
                <w:rFonts w:ascii="Tahoma" w:hAnsi="Tahoma" w:cs="Tahoma"/>
                <w:sz w:val="20"/>
                <w:szCs w:val="20"/>
              </w:rPr>
            </w:pPr>
          </w:p>
          <w:p w14:paraId="45AF62DB" w14:textId="77777777" w:rsidR="00E3065C" w:rsidRPr="00AE082E" w:rsidRDefault="00E3065C" w:rsidP="00AE082E">
            <w:pPr>
              <w:pStyle w:val="BodyA"/>
              <w:rPr>
                <w:rStyle w:val="SubtleEmphasis"/>
                <w:rFonts w:ascii="Tahoma" w:hAnsi="Tahoma" w:cs="Tahoma"/>
                <w:i w:val="0"/>
                <w:iCs w:val="0"/>
                <w:color w:val="000000"/>
                <w:sz w:val="20"/>
                <w:szCs w:val="20"/>
              </w:rPr>
            </w:pPr>
            <w:r w:rsidRPr="00AE082E">
              <w:rPr>
                <w:rFonts w:ascii="Tahoma" w:hAnsi="Tahoma" w:cs="Tahoma"/>
                <w:sz w:val="20"/>
                <w:szCs w:val="20"/>
              </w:rPr>
              <w:t>Training and coaching tools and approaches</w:t>
            </w:r>
          </w:p>
        </w:tc>
        <w:tc>
          <w:tcPr>
            <w:tcW w:w="1843" w:type="dxa"/>
            <w:tcBorders>
              <w:top w:val="single" w:sz="4" w:space="0" w:color="auto"/>
              <w:left w:val="single" w:sz="4" w:space="0" w:color="auto"/>
              <w:bottom w:val="single" w:sz="4" w:space="0" w:color="auto"/>
              <w:right w:val="single" w:sz="4" w:space="0" w:color="auto"/>
            </w:tcBorders>
          </w:tcPr>
          <w:p w14:paraId="74704FE2" w14:textId="77777777" w:rsidR="00E3065C" w:rsidRPr="00AE082E" w:rsidRDefault="00E3065C" w:rsidP="00AE082E">
            <w:pPr>
              <w:pStyle w:val="NoSpacing"/>
              <w:rPr>
                <w:rStyle w:val="SubtleEmphasis"/>
                <w:rFonts w:ascii="Tahoma" w:hAnsi="Tahoma" w:cs="Tahoma"/>
                <w:i w:val="0"/>
                <w:iCs w:val="0"/>
                <w:color w:val="000000" w:themeColor="text1"/>
                <w:sz w:val="20"/>
                <w:szCs w:val="20"/>
              </w:rPr>
            </w:pPr>
            <w:r w:rsidRPr="00AE082E">
              <w:rPr>
                <w:rStyle w:val="SubtleEmphasis"/>
                <w:rFonts w:ascii="Tahoma" w:hAnsi="Tahoma" w:cs="Tahoma"/>
                <w:i w:val="0"/>
                <w:iCs w:val="0"/>
                <w:color w:val="000000" w:themeColor="text1"/>
                <w:sz w:val="20"/>
                <w:szCs w:val="20"/>
              </w:rPr>
              <w:t>Essential (A/I)</w:t>
            </w:r>
          </w:p>
          <w:p w14:paraId="13B599A0" w14:textId="044AA8E1" w:rsidR="00E3065C" w:rsidRPr="00AE082E" w:rsidRDefault="00C25135" w:rsidP="00AE082E">
            <w:pPr>
              <w:pStyle w:val="NoSpacing"/>
              <w:rPr>
                <w:rStyle w:val="SubtleEmphasis"/>
                <w:rFonts w:ascii="Tahoma" w:hAnsi="Tahoma" w:cs="Tahoma"/>
                <w:i w:val="0"/>
                <w:iCs w:val="0"/>
                <w:color w:val="000000" w:themeColor="text1"/>
                <w:sz w:val="20"/>
                <w:szCs w:val="20"/>
              </w:rPr>
            </w:pPr>
            <w:r w:rsidRPr="00C25135">
              <w:rPr>
                <w:rStyle w:val="SubtleEmphasis"/>
                <w:rFonts w:ascii="Tahoma" w:hAnsi="Tahoma" w:cs="Tahoma"/>
                <w:i w:val="0"/>
                <w:iCs w:val="0"/>
                <w:color w:val="000000" w:themeColor="text1"/>
                <w:sz w:val="20"/>
                <w:szCs w:val="20"/>
              </w:rPr>
              <w:t>Essential (I)</w:t>
            </w:r>
          </w:p>
          <w:p w14:paraId="336B774D" w14:textId="77777777" w:rsidR="00C25135" w:rsidRDefault="00C25135" w:rsidP="00AE082E">
            <w:pPr>
              <w:pStyle w:val="NoSpacing"/>
              <w:rPr>
                <w:rStyle w:val="SubtleEmphasis"/>
                <w:rFonts w:ascii="Tahoma" w:hAnsi="Tahoma" w:cs="Tahoma"/>
                <w:i w:val="0"/>
                <w:iCs w:val="0"/>
                <w:color w:val="000000" w:themeColor="text1"/>
                <w:sz w:val="20"/>
                <w:szCs w:val="20"/>
              </w:rPr>
            </w:pPr>
          </w:p>
          <w:p w14:paraId="482B9C69" w14:textId="3F3D72D7" w:rsidR="00E3065C" w:rsidRPr="00AE082E" w:rsidRDefault="00E3065C" w:rsidP="00AE082E">
            <w:pPr>
              <w:pStyle w:val="NoSpacing"/>
              <w:rPr>
                <w:rStyle w:val="SubtleEmphasis"/>
                <w:rFonts w:ascii="Tahoma" w:hAnsi="Tahoma" w:cs="Tahoma"/>
                <w:i w:val="0"/>
                <w:iCs w:val="0"/>
                <w:color w:val="000000" w:themeColor="text1"/>
                <w:sz w:val="20"/>
                <w:szCs w:val="20"/>
              </w:rPr>
            </w:pPr>
            <w:r w:rsidRPr="00AE082E">
              <w:rPr>
                <w:rStyle w:val="SubtleEmphasis"/>
                <w:rFonts w:ascii="Tahoma" w:hAnsi="Tahoma" w:cs="Tahoma"/>
                <w:i w:val="0"/>
                <w:iCs w:val="0"/>
                <w:color w:val="000000" w:themeColor="text1"/>
                <w:sz w:val="20"/>
                <w:szCs w:val="20"/>
              </w:rPr>
              <w:t>Essential (A/I)</w:t>
            </w:r>
          </w:p>
          <w:p w14:paraId="32EF6FD2" w14:textId="77777777" w:rsidR="00E3065C" w:rsidRDefault="00E3065C" w:rsidP="00AE082E">
            <w:pPr>
              <w:pStyle w:val="NoSpacing"/>
              <w:rPr>
                <w:rStyle w:val="SubtleEmphasis"/>
                <w:rFonts w:ascii="Tahoma" w:hAnsi="Tahoma" w:cs="Tahoma"/>
                <w:i w:val="0"/>
                <w:iCs w:val="0"/>
                <w:color w:val="000000" w:themeColor="text1"/>
                <w:sz w:val="20"/>
                <w:szCs w:val="20"/>
              </w:rPr>
            </w:pPr>
          </w:p>
          <w:p w14:paraId="34602B5E" w14:textId="77777777" w:rsidR="005E3C5C" w:rsidRPr="00AE082E" w:rsidRDefault="005E3C5C" w:rsidP="00AE082E">
            <w:pPr>
              <w:pStyle w:val="NoSpacing"/>
              <w:rPr>
                <w:rStyle w:val="SubtleEmphasis"/>
                <w:rFonts w:ascii="Tahoma" w:hAnsi="Tahoma" w:cs="Tahoma"/>
                <w:i w:val="0"/>
                <w:iCs w:val="0"/>
                <w:color w:val="000000" w:themeColor="text1"/>
                <w:sz w:val="20"/>
                <w:szCs w:val="20"/>
              </w:rPr>
            </w:pPr>
          </w:p>
          <w:p w14:paraId="26A1A5BB" w14:textId="77777777" w:rsidR="00E3065C" w:rsidRPr="00AE082E" w:rsidRDefault="00E3065C" w:rsidP="00AE082E">
            <w:pPr>
              <w:pStyle w:val="NoSpacing"/>
              <w:rPr>
                <w:rStyle w:val="SubtleEmphasis"/>
                <w:rFonts w:ascii="Tahoma" w:hAnsi="Tahoma" w:cs="Tahoma"/>
                <w:i w:val="0"/>
                <w:iCs w:val="0"/>
                <w:color w:val="000000" w:themeColor="text1"/>
                <w:sz w:val="20"/>
                <w:szCs w:val="20"/>
              </w:rPr>
            </w:pPr>
            <w:r w:rsidRPr="00AE082E">
              <w:rPr>
                <w:rStyle w:val="SubtleEmphasis"/>
                <w:rFonts w:ascii="Tahoma" w:hAnsi="Tahoma" w:cs="Tahoma"/>
                <w:i w:val="0"/>
                <w:iCs w:val="0"/>
                <w:color w:val="000000" w:themeColor="text1"/>
                <w:sz w:val="20"/>
                <w:szCs w:val="20"/>
              </w:rPr>
              <w:t>Essential (A/I)</w:t>
            </w:r>
          </w:p>
          <w:p w14:paraId="225FB3A1" w14:textId="77777777" w:rsidR="00E3065C" w:rsidRPr="00AE082E" w:rsidRDefault="00E3065C" w:rsidP="00AE082E">
            <w:pPr>
              <w:pStyle w:val="NoSpacing"/>
              <w:rPr>
                <w:rStyle w:val="SubtleEmphasis"/>
                <w:rFonts w:ascii="Tahoma" w:hAnsi="Tahoma" w:cs="Tahoma"/>
                <w:i w:val="0"/>
                <w:iCs w:val="0"/>
                <w:color w:val="000000" w:themeColor="text1"/>
                <w:sz w:val="20"/>
                <w:szCs w:val="20"/>
              </w:rPr>
            </w:pPr>
          </w:p>
          <w:p w14:paraId="4C7ADFE9" w14:textId="13FA7594" w:rsidR="00E3065C" w:rsidRPr="00AE082E" w:rsidRDefault="00E7402A" w:rsidP="00AE082E">
            <w:pPr>
              <w:pStyle w:val="NoSpacing"/>
              <w:rPr>
                <w:rStyle w:val="SubtleEmphasis"/>
                <w:rFonts w:ascii="Tahoma" w:hAnsi="Tahoma" w:cs="Tahoma"/>
                <w:i w:val="0"/>
                <w:iCs w:val="0"/>
                <w:color w:val="000000" w:themeColor="text1"/>
                <w:sz w:val="20"/>
                <w:szCs w:val="20"/>
              </w:rPr>
            </w:pPr>
            <w:r w:rsidRPr="00AE082E">
              <w:rPr>
                <w:rStyle w:val="SubtleEmphasis"/>
                <w:rFonts w:ascii="Tahoma" w:hAnsi="Tahoma" w:cs="Tahoma"/>
                <w:i w:val="0"/>
                <w:iCs w:val="0"/>
                <w:color w:val="000000" w:themeColor="text1"/>
                <w:sz w:val="20"/>
                <w:szCs w:val="20"/>
              </w:rPr>
              <w:t>Essential</w:t>
            </w:r>
            <w:r w:rsidR="00E3065C" w:rsidRPr="00AE082E">
              <w:rPr>
                <w:rStyle w:val="SubtleEmphasis"/>
                <w:rFonts w:ascii="Tahoma" w:hAnsi="Tahoma" w:cs="Tahoma"/>
                <w:i w:val="0"/>
                <w:iCs w:val="0"/>
                <w:color w:val="000000" w:themeColor="text1"/>
                <w:sz w:val="20"/>
                <w:szCs w:val="20"/>
              </w:rPr>
              <w:t xml:space="preserve"> (A)</w:t>
            </w:r>
          </w:p>
        </w:tc>
      </w:tr>
      <w:tr w:rsidR="00A26C94" w:rsidRPr="000D0DCC" w14:paraId="608648D7" w14:textId="77777777" w:rsidTr="00AE082E">
        <w:tc>
          <w:tcPr>
            <w:tcW w:w="1838" w:type="dxa"/>
            <w:tcBorders>
              <w:top w:val="single" w:sz="4" w:space="0" w:color="auto"/>
              <w:left w:val="single" w:sz="4" w:space="0" w:color="auto"/>
              <w:bottom w:val="single" w:sz="4" w:space="0" w:color="auto"/>
              <w:right w:val="single" w:sz="4" w:space="0" w:color="auto"/>
            </w:tcBorders>
            <w:hideMark/>
          </w:tcPr>
          <w:p w14:paraId="35632098" w14:textId="77777777" w:rsidR="00A26C94" w:rsidRPr="000D0DCC" w:rsidRDefault="00A26C94" w:rsidP="00AE082E">
            <w:pPr>
              <w:pStyle w:val="NoSpacing"/>
              <w:rPr>
                <w:rFonts w:ascii="Tahoma" w:hAnsi="Tahoma" w:cs="Tahoma"/>
                <w:b/>
                <w:sz w:val="20"/>
                <w:szCs w:val="20"/>
              </w:rPr>
            </w:pPr>
            <w:r w:rsidRPr="000D0DCC">
              <w:rPr>
                <w:rFonts w:ascii="Tahoma" w:hAnsi="Tahoma" w:cs="Tahoma"/>
                <w:b/>
                <w:sz w:val="20"/>
                <w:szCs w:val="20"/>
              </w:rPr>
              <w:t>Skills, Abilities &amp; Attributes</w:t>
            </w:r>
          </w:p>
        </w:tc>
        <w:tc>
          <w:tcPr>
            <w:tcW w:w="6662" w:type="dxa"/>
            <w:tcBorders>
              <w:top w:val="single" w:sz="4" w:space="0" w:color="auto"/>
              <w:left w:val="single" w:sz="4" w:space="0" w:color="auto"/>
              <w:bottom w:val="single" w:sz="4" w:space="0" w:color="auto"/>
              <w:right w:val="single" w:sz="4" w:space="0" w:color="auto"/>
            </w:tcBorders>
          </w:tcPr>
          <w:p w14:paraId="76825A27" w14:textId="5884870E" w:rsidR="00A26C94" w:rsidRPr="00AE082E" w:rsidRDefault="00A26C94" w:rsidP="00AE082E">
            <w:pPr>
              <w:tabs>
                <w:tab w:val="left" w:pos="3540"/>
              </w:tabs>
              <w:rPr>
                <w:rFonts w:ascii="Tahoma" w:hAnsi="Tahoma" w:cs="Tahoma"/>
                <w:sz w:val="20"/>
              </w:rPr>
            </w:pPr>
            <w:r w:rsidRPr="00AE082E">
              <w:rPr>
                <w:rFonts w:ascii="Tahoma" w:hAnsi="Tahoma" w:cs="Tahoma"/>
                <w:sz w:val="20"/>
              </w:rPr>
              <w:t>Ability to lead and co-ordinate a team</w:t>
            </w:r>
          </w:p>
          <w:p w14:paraId="01C98581" w14:textId="77777777" w:rsidR="00A26C94" w:rsidRPr="00AE082E" w:rsidRDefault="00A26C94" w:rsidP="00AE082E">
            <w:pPr>
              <w:tabs>
                <w:tab w:val="left" w:pos="3540"/>
              </w:tabs>
              <w:rPr>
                <w:rFonts w:ascii="Tahoma" w:hAnsi="Tahoma" w:cs="Tahoma"/>
                <w:sz w:val="20"/>
              </w:rPr>
            </w:pPr>
          </w:p>
          <w:p w14:paraId="2B1358BE" w14:textId="6F3E1C7E" w:rsidR="00A26C94" w:rsidRPr="00AE082E" w:rsidRDefault="00A26C94" w:rsidP="00AE082E">
            <w:pPr>
              <w:tabs>
                <w:tab w:val="left" w:pos="3540"/>
              </w:tabs>
              <w:rPr>
                <w:rFonts w:ascii="Tahoma" w:hAnsi="Tahoma" w:cs="Tahoma"/>
                <w:sz w:val="20"/>
              </w:rPr>
            </w:pPr>
            <w:r w:rsidRPr="00AE082E">
              <w:rPr>
                <w:rFonts w:ascii="Tahoma" w:hAnsi="Tahoma" w:cs="Tahoma"/>
                <w:sz w:val="20"/>
              </w:rPr>
              <w:t>Ability to take responsibility within delegated authority and exercise judgement</w:t>
            </w:r>
          </w:p>
          <w:p w14:paraId="20403151" w14:textId="77777777" w:rsidR="00A26C94" w:rsidRPr="00AE082E" w:rsidRDefault="00A26C94" w:rsidP="00AE082E">
            <w:pPr>
              <w:tabs>
                <w:tab w:val="left" w:pos="3540"/>
              </w:tabs>
              <w:rPr>
                <w:rFonts w:ascii="Tahoma" w:hAnsi="Tahoma" w:cs="Tahoma"/>
                <w:sz w:val="20"/>
              </w:rPr>
            </w:pPr>
          </w:p>
          <w:p w14:paraId="59B0B50F" w14:textId="77777777" w:rsidR="00A26C94" w:rsidRPr="00AE082E" w:rsidRDefault="00A26C94" w:rsidP="00AE082E">
            <w:pPr>
              <w:tabs>
                <w:tab w:val="left" w:pos="3540"/>
              </w:tabs>
              <w:rPr>
                <w:rFonts w:ascii="Tahoma" w:hAnsi="Tahoma" w:cs="Tahoma"/>
                <w:sz w:val="20"/>
              </w:rPr>
            </w:pPr>
            <w:r w:rsidRPr="00AE082E">
              <w:rPr>
                <w:rFonts w:ascii="Tahoma" w:hAnsi="Tahoma" w:cs="Tahoma"/>
                <w:sz w:val="20"/>
              </w:rPr>
              <w:t>Ability to keep updated with current best practice</w:t>
            </w:r>
          </w:p>
          <w:p w14:paraId="6B1EE8F9" w14:textId="77777777" w:rsidR="00A26C94" w:rsidRPr="00AE082E" w:rsidRDefault="00A26C94" w:rsidP="00AE082E">
            <w:pPr>
              <w:tabs>
                <w:tab w:val="left" w:pos="3540"/>
              </w:tabs>
              <w:rPr>
                <w:rFonts w:ascii="Tahoma" w:hAnsi="Tahoma" w:cs="Tahoma"/>
                <w:sz w:val="20"/>
              </w:rPr>
            </w:pPr>
          </w:p>
          <w:p w14:paraId="1BDC8136" w14:textId="23B03036" w:rsidR="00A26C94" w:rsidRPr="00AE082E" w:rsidRDefault="00A26C94" w:rsidP="00AE082E">
            <w:pPr>
              <w:tabs>
                <w:tab w:val="left" w:pos="3540"/>
              </w:tabs>
              <w:rPr>
                <w:rFonts w:ascii="Tahoma" w:hAnsi="Tahoma" w:cs="Tahoma"/>
                <w:sz w:val="20"/>
              </w:rPr>
            </w:pPr>
            <w:r w:rsidRPr="00AE082E">
              <w:rPr>
                <w:rFonts w:ascii="Tahoma" w:hAnsi="Tahoma" w:cs="Tahoma"/>
                <w:sz w:val="20"/>
              </w:rPr>
              <w:t xml:space="preserve">Ability </w:t>
            </w:r>
            <w:r w:rsidR="00B01F91" w:rsidRPr="00AE082E">
              <w:rPr>
                <w:rFonts w:ascii="Tahoma" w:hAnsi="Tahoma" w:cs="Tahoma"/>
                <w:sz w:val="20"/>
              </w:rPr>
              <w:t>to communicate</w:t>
            </w:r>
            <w:r w:rsidRPr="00AE082E">
              <w:rPr>
                <w:rFonts w:ascii="Tahoma" w:hAnsi="Tahoma" w:cs="Tahoma"/>
                <w:sz w:val="20"/>
              </w:rPr>
              <w:t xml:space="preserve"> effectively with service users, family members and other professionals</w:t>
            </w:r>
          </w:p>
          <w:p w14:paraId="7555A5B1" w14:textId="77777777" w:rsidR="00A26C94" w:rsidRPr="00AE082E" w:rsidRDefault="00A26C94" w:rsidP="00AE082E">
            <w:pPr>
              <w:tabs>
                <w:tab w:val="left" w:pos="3540"/>
              </w:tabs>
              <w:rPr>
                <w:rFonts w:ascii="Tahoma" w:hAnsi="Tahoma" w:cs="Tahoma"/>
                <w:sz w:val="20"/>
              </w:rPr>
            </w:pPr>
          </w:p>
          <w:p w14:paraId="4E6FFD65" w14:textId="77777777" w:rsidR="00A26C94" w:rsidRPr="00AE082E" w:rsidRDefault="00A26C94" w:rsidP="00AE082E">
            <w:pPr>
              <w:pStyle w:val="BodyText"/>
              <w:rPr>
                <w:rFonts w:ascii="Tahoma" w:hAnsi="Tahoma" w:cs="Tahoma"/>
                <w:sz w:val="20"/>
              </w:rPr>
            </w:pPr>
            <w:r w:rsidRPr="00AE082E">
              <w:rPr>
                <w:rFonts w:ascii="Tahoma" w:hAnsi="Tahoma" w:cs="Tahoma"/>
                <w:sz w:val="20"/>
              </w:rPr>
              <w:t>Excellent administrative skills</w:t>
            </w:r>
          </w:p>
          <w:p w14:paraId="3958FA23" w14:textId="3CD80A01" w:rsidR="00A26C94" w:rsidRPr="00AE082E" w:rsidRDefault="00A26C94" w:rsidP="00AE082E">
            <w:pPr>
              <w:pStyle w:val="BodyText"/>
              <w:rPr>
                <w:rFonts w:ascii="Tahoma" w:hAnsi="Tahoma" w:cs="Tahoma"/>
                <w:sz w:val="20"/>
              </w:rPr>
            </w:pPr>
            <w:r w:rsidRPr="00AE082E">
              <w:rPr>
                <w:rFonts w:ascii="Tahoma" w:hAnsi="Tahoma" w:cs="Tahoma"/>
                <w:sz w:val="20"/>
              </w:rPr>
              <w:t>Skilled in the use of Microsoft Word, Excel and PowerPoint</w:t>
            </w:r>
            <w:r w:rsidR="00BA63DB" w:rsidRPr="00AE082E">
              <w:rPr>
                <w:rFonts w:ascii="Tahoma" w:hAnsi="Tahoma" w:cs="Tahoma"/>
                <w:sz w:val="20"/>
              </w:rPr>
              <w:t>, Nourish or similar Electronic Care Record System</w:t>
            </w:r>
          </w:p>
          <w:p w14:paraId="2580E084" w14:textId="77777777" w:rsidR="00A26C94" w:rsidRPr="00AE082E" w:rsidRDefault="00A26C94" w:rsidP="00AE082E">
            <w:pPr>
              <w:pStyle w:val="BodyText"/>
              <w:rPr>
                <w:rFonts w:ascii="Tahoma" w:hAnsi="Tahoma" w:cs="Tahoma"/>
                <w:sz w:val="20"/>
              </w:rPr>
            </w:pPr>
          </w:p>
          <w:p w14:paraId="5C31EC96" w14:textId="18C0EBB4" w:rsidR="00A26C94" w:rsidRPr="00AE082E" w:rsidRDefault="00A26C94" w:rsidP="00AE082E">
            <w:pPr>
              <w:pStyle w:val="BodyText"/>
              <w:rPr>
                <w:rFonts w:ascii="Tahoma" w:hAnsi="Tahoma" w:cs="Tahoma"/>
                <w:sz w:val="20"/>
              </w:rPr>
            </w:pPr>
            <w:r w:rsidRPr="00AE082E">
              <w:rPr>
                <w:rFonts w:ascii="Tahoma" w:hAnsi="Tahoma" w:cs="Tahoma"/>
                <w:sz w:val="20"/>
              </w:rPr>
              <w:t>Ability to work with confidence and on own initiative</w:t>
            </w:r>
          </w:p>
          <w:p w14:paraId="024E1F05" w14:textId="77777777" w:rsidR="00A26C94" w:rsidRPr="00AE082E" w:rsidRDefault="00A26C94" w:rsidP="00AE082E">
            <w:pPr>
              <w:pStyle w:val="BodyText"/>
              <w:rPr>
                <w:rFonts w:ascii="Tahoma" w:hAnsi="Tahoma" w:cs="Tahoma"/>
                <w:sz w:val="20"/>
              </w:rPr>
            </w:pPr>
          </w:p>
          <w:p w14:paraId="0A08C535" w14:textId="3C1F0A85" w:rsidR="00A26C94" w:rsidRPr="00AE082E" w:rsidRDefault="00A26C94" w:rsidP="00AE082E">
            <w:pPr>
              <w:pStyle w:val="BodyText"/>
              <w:rPr>
                <w:rFonts w:ascii="Tahoma" w:hAnsi="Tahoma" w:cs="Tahoma"/>
                <w:sz w:val="20"/>
              </w:rPr>
            </w:pPr>
            <w:r w:rsidRPr="00AE082E">
              <w:rPr>
                <w:rFonts w:ascii="Tahoma" w:hAnsi="Tahoma" w:cs="Tahoma"/>
                <w:sz w:val="20"/>
              </w:rPr>
              <w:t>Ability to work calmly to time schedules under pressure</w:t>
            </w:r>
          </w:p>
          <w:p w14:paraId="0D823330" w14:textId="77777777" w:rsidR="00A26C94" w:rsidRPr="00AE082E" w:rsidRDefault="00A26C94" w:rsidP="00AE082E">
            <w:pPr>
              <w:pStyle w:val="BodyText"/>
              <w:rPr>
                <w:rFonts w:ascii="Tahoma" w:hAnsi="Tahoma" w:cs="Tahoma"/>
                <w:sz w:val="20"/>
              </w:rPr>
            </w:pPr>
          </w:p>
          <w:p w14:paraId="56F273FF" w14:textId="4BC6D96D" w:rsidR="00A26C94" w:rsidRPr="00AE082E" w:rsidRDefault="00C25135" w:rsidP="00AE082E">
            <w:pPr>
              <w:pStyle w:val="BodyText"/>
              <w:rPr>
                <w:rFonts w:ascii="Tahoma" w:hAnsi="Tahoma" w:cs="Tahoma"/>
                <w:sz w:val="20"/>
              </w:rPr>
            </w:pPr>
            <w:r>
              <w:rPr>
                <w:rFonts w:ascii="Tahoma" w:hAnsi="Tahoma" w:cs="Tahoma"/>
                <w:sz w:val="20"/>
              </w:rPr>
              <w:t>Ability to simultaneously h</w:t>
            </w:r>
            <w:r w:rsidR="00A26C94" w:rsidRPr="00AE082E">
              <w:rPr>
                <w:rFonts w:ascii="Tahoma" w:hAnsi="Tahoma" w:cs="Tahoma"/>
                <w:sz w:val="20"/>
              </w:rPr>
              <w:t>andle queries from many sources</w:t>
            </w:r>
          </w:p>
          <w:p w14:paraId="2E58D7BD" w14:textId="77777777" w:rsidR="00A26C94" w:rsidRPr="00AE082E" w:rsidRDefault="00A26C94" w:rsidP="00AE082E">
            <w:pPr>
              <w:pStyle w:val="BodyText"/>
              <w:rPr>
                <w:rFonts w:ascii="Tahoma" w:hAnsi="Tahoma" w:cs="Tahoma"/>
                <w:sz w:val="20"/>
              </w:rPr>
            </w:pPr>
          </w:p>
          <w:p w14:paraId="696B820A" w14:textId="0DE357A7" w:rsidR="00A26C94" w:rsidRPr="00AE082E" w:rsidRDefault="00A26C94" w:rsidP="00AE082E">
            <w:pPr>
              <w:pStyle w:val="BodyText"/>
              <w:rPr>
                <w:rStyle w:val="SubtleEmphasis"/>
                <w:rFonts w:ascii="Tahoma" w:hAnsi="Tahoma" w:cs="Tahoma"/>
                <w:i w:val="0"/>
                <w:iCs w:val="0"/>
                <w:color w:val="auto"/>
                <w:sz w:val="20"/>
              </w:rPr>
            </w:pPr>
            <w:r w:rsidRPr="00AE082E">
              <w:rPr>
                <w:rFonts w:ascii="Tahoma" w:hAnsi="Tahoma" w:cs="Tahoma"/>
                <w:sz w:val="20"/>
              </w:rPr>
              <w:t>Excellent influencing and listening skills</w:t>
            </w:r>
          </w:p>
        </w:tc>
        <w:tc>
          <w:tcPr>
            <w:tcW w:w="1843" w:type="dxa"/>
            <w:tcBorders>
              <w:top w:val="single" w:sz="4" w:space="0" w:color="auto"/>
              <w:left w:val="single" w:sz="4" w:space="0" w:color="auto"/>
              <w:bottom w:val="single" w:sz="4" w:space="0" w:color="auto"/>
              <w:right w:val="single" w:sz="4" w:space="0" w:color="auto"/>
            </w:tcBorders>
          </w:tcPr>
          <w:p w14:paraId="5C68B962" w14:textId="77777777" w:rsidR="00A26C94" w:rsidRPr="00AE082E" w:rsidRDefault="00A26C94" w:rsidP="00AE082E">
            <w:pPr>
              <w:pStyle w:val="NoSpacing"/>
              <w:rPr>
                <w:rStyle w:val="SubtleEmphasis"/>
                <w:rFonts w:ascii="Tahoma" w:hAnsi="Tahoma" w:cs="Tahoma"/>
                <w:i w:val="0"/>
                <w:iCs w:val="0"/>
                <w:color w:val="000000" w:themeColor="text1"/>
                <w:sz w:val="20"/>
                <w:szCs w:val="20"/>
              </w:rPr>
            </w:pPr>
            <w:r w:rsidRPr="00AE082E">
              <w:rPr>
                <w:rStyle w:val="SubtleEmphasis"/>
                <w:rFonts w:ascii="Tahoma" w:hAnsi="Tahoma" w:cs="Tahoma"/>
                <w:i w:val="0"/>
                <w:iCs w:val="0"/>
                <w:color w:val="000000" w:themeColor="text1"/>
                <w:sz w:val="20"/>
                <w:szCs w:val="20"/>
              </w:rPr>
              <w:t>Essential (I)</w:t>
            </w:r>
          </w:p>
          <w:p w14:paraId="389CD931" w14:textId="77777777" w:rsidR="00A26C94" w:rsidRPr="00AE082E" w:rsidRDefault="00A26C94" w:rsidP="00AE082E">
            <w:pPr>
              <w:pStyle w:val="NoSpacing"/>
              <w:rPr>
                <w:rStyle w:val="SubtleEmphasis"/>
                <w:rFonts w:ascii="Tahoma" w:hAnsi="Tahoma" w:cs="Tahoma"/>
                <w:i w:val="0"/>
                <w:iCs w:val="0"/>
                <w:color w:val="000000" w:themeColor="text1"/>
                <w:sz w:val="20"/>
                <w:szCs w:val="20"/>
              </w:rPr>
            </w:pPr>
          </w:p>
          <w:p w14:paraId="15002B91" w14:textId="77777777" w:rsidR="00A26C94" w:rsidRPr="00AE082E" w:rsidRDefault="00A26C94" w:rsidP="00AE082E">
            <w:pPr>
              <w:pStyle w:val="NoSpacing"/>
              <w:rPr>
                <w:rStyle w:val="SubtleEmphasis"/>
                <w:rFonts w:ascii="Tahoma" w:hAnsi="Tahoma" w:cs="Tahoma"/>
                <w:i w:val="0"/>
                <w:iCs w:val="0"/>
                <w:color w:val="000000" w:themeColor="text1"/>
                <w:sz w:val="20"/>
                <w:szCs w:val="20"/>
              </w:rPr>
            </w:pPr>
            <w:r w:rsidRPr="00AE082E">
              <w:rPr>
                <w:rStyle w:val="SubtleEmphasis"/>
                <w:rFonts w:ascii="Tahoma" w:hAnsi="Tahoma" w:cs="Tahoma"/>
                <w:i w:val="0"/>
                <w:iCs w:val="0"/>
                <w:color w:val="000000" w:themeColor="text1"/>
                <w:sz w:val="20"/>
                <w:szCs w:val="20"/>
              </w:rPr>
              <w:t>Essential (I)</w:t>
            </w:r>
          </w:p>
          <w:p w14:paraId="42941458" w14:textId="77777777" w:rsidR="00A26C94" w:rsidRPr="00AE082E" w:rsidRDefault="00A26C94" w:rsidP="00AE082E">
            <w:pPr>
              <w:pStyle w:val="NoSpacing"/>
              <w:rPr>
                <w:rStyle w:val="SubtleEmphasis"/>
                <w:rFonts w:ascii="Tahoma" w:hAnsi="Tahoma" w:cs="Tahoma"/>
                <w:i w:val="0"/>
                <w:iCs w:val="0"/>
                <w:color w:val="000000" w:themeColor="text1"/>
                <w:sz w:val="20"/>
                <w:szCs w:val="20"/>
              </w:rPr>
            </w:pPr>
          </w:p>
          <w:p w14:paraId="45DD566D" w14:textId="77777777" w:rsidR="00A26C94" w:rsidRPr="00AE082E" w:rsidRDefault="00A26C94" w:rsidP="00AE082E">
            <w:pPr>
              <w:pStyle w:val="NoSpacing"/>
              <w:rPr>
                <w:rStyle w:val="SubtleEmphasis"/>
                <w:rFonts w:ascii="Tahoma" w:hAnsi="Tahoma" w:cs="Tahoma"/>
                <w:i w:val="0"/>
                <w:iCs w:val="0"/>
                <w:color w:val="000000" w:themeColor="text1"/>
                <w:sz w:val="20"/>
                <w:szCs w:val="20"/>
              </w:rPr>
            </w:pPr>
          </w:p>
          <w:p w14:paraId="574960FF" w14:textId="77777777" w:rsidR="00A26C94" w:rsidRPr="00AE082E" w:rsidRDefault="00A26C94" w:rsidP="00AE082E">
            <w:pPr>
              <w:pStyle w:val="NoSpacing"/>
              <w:rPr>
                <w:rStyle w:val="SubtleEmphasis"/>
                <w:rFonts w:ascii="Tahoma" w:hAnsi="Tahoma" w:cs="Tahoma"/>
                <w:i w:val="0"/>
                <w:iCs w:val="0"/>
                <w:color w:val="000000" w:themeColor="text1"/>
                <w:sz w:val="20"/>
                <w:szCs w:val="20"/>
              </w:rPr>
            </w:pPr>
            <w:r w:rsidRPr="00AE082E">
              <w:rPr>
                <w:rStyle w:val="SubtleEmphasis"/>
                <w:rFonts w:ascii="Tahoma" w:hAnsi="Tahoma" w:cs="Tahoma"/>
                <w:i w:val="0"/>
                <w:iCs w:val="0"/>
                <w:color w:val="000000" w:themeColor="text1"/>
                <w:sz w:val="20"/>
                <w:szCs w:val="20"/>
              </w:rPr>
              <w:t>Essential (I)</w:t>
            </w:r>
          </w:p>
          <w:p w14:paraId="351B08D4" w14:textId="77777777" w:rsidR="00A26C94" w:rsidRPr="00AE082E" w:rsidRDefault="00A26C94" w:rsidP="00AE082E">
            <w:pPr>
              <w:pStyle w:val="NoSpacing"/>
              <w:rPr>
                <w:rStyle w:val="SubtleEmphasis"/>
                <w:rFonts w:ascii="Tahoma" w:hAnsi="Tahoma" w:cs="Tahoma"/>
                <w:i w:val="0"/>
                <w:iCs w:val="0"/>
                <w:color w:val="000000" w:themeColor="text1"/>
                <w:sz w:val="20"/>
                <w:szCs w:val="20"/>
              </w:rPr>
            </w:pPr>
          </w:p>
          <w:p w14:paraId="37EFDD21" w14:textId="77777777" w:rsidR="00A26C94" w:rsidRPr="00AE082E" w:rsidRDefault="00A26C94" w:rsidP="00AE082E">
            <w:pPr>
              <w:pStyle w:val="NoSpacing"/>
              <w:rPr>
                <w:rStyle w:val="SubtleEmphasis"/>
                <w:rFonts w:ascii="Tahoma" w:hAnsi="Tahoma" w:cs="Tahoma"/>
                <w:i w:val="0"/>
                <w:iCs w:val="0"/>
                <w:color w:val="000000" w:themeColor="text1"/>
                <w:sz w:val="20"/>
                <w:szCs w:val="20"/>
              </w:rPr>
            </w:pPr>
            <w:r w:rsidRPr="00AE082E">
              <w:rPr>
                <w:rStyle w:val="SubtleEmphasis"/>
                <w:rFonts w:ascii="Tahoma" w:hAnsi="Tahoma" w:cs="Tahoma"/>
                <w:i w:val="0"/>
                <w:iCs w:val="0"/>
                <w:color w:val="000000" w:themeColor="text1"/>
                <w:sz w:val="20"/>
                <w:szCs w:val="20"/>
              </w:rPr>
              <w:t>Essential (A/I)</w:t>
            </w:r>
          </w:p>
          <w:p w14:paraId="08030FE3" w14:textId="77777777" w:rsidR="00A26C94" w:rsidRPr="00AE082E" w:rsidRDefault="00A26C94" w:rsidP="00AE082E">
            <w:pPr>
              <w:pStyle w:val="NoSpacing"/>
              <w:rPr>
                <w:rStyle w:val="SubtleEmphasis"/>
                <w:rFonts w:ascii="Tahoma" w:hAnsi="Tahoma" w:cs="Tahoma"/>
                <w:i w:val="0"/>
                <w:iCs w:val="0"/>
                <w:color w:val="000000" w:themeColor="text1"/>
                <w:sz w:val="20"/>
                <w:szCs w:val="20"/>
              </w:rPr>
            </w:pPr>
          </w:p>
          <w:p w14:paraId="78852338" w14:textId="77777777" w:rsidR="00A26C94" w:rsidRPr="00AE082E" w:rsidRDefault="00A26C94" w:rsidP="00AE082E">
            <w:pPr>
              <w:pStyle w:val="NoSpacing"/>
              <w:rPr>
                <w:rStyle w:val="SubtleEmphasis"/>
                <w:rFonts w:ascii="Tahoma" w:hAnsi="Tahoma" w:cs="Tahoma"/>
                <w:i w:val="0"/>
                <w:iCs w:val="0"/>
                <w:color w:val="000000" w:themeColor="text1"/>
                <w:sz w:val="20"/>
                <w:szCs w:val="20"/>
              </w:rPr>
            </w:pPr>
          </w:p>
          <w:p w14:paraId="4B831756" w14:textId="77777777" w:rsidR="00A26C94" w:rsidRPr="00AE082E" w:rsidRDefault="00A26C94" w:rsidP="00AE082E">
            <w:pPr>
              <w:pStyle w:val="NoSpacing"/>
              <w:rPr>
                <w:rStyle w:val="SubtleEmphasis"/>
                <w:rFonts w:ascii="Tahoma" w:hAnsi="Tahoma" w:cs="Tahoma"/>
                <w:i w:val="0"/>
                <w:iCs w:val="0"/>
                <w:color w:val="000000" w:themeColor="text1"/>
                <w:sz w:val="20"/>
                <w:szCs w:val="20"/>
              </w:rPr>
            </w:pPr>
            <w:r w:rsidRPr="00AE082E">
              <w:rPr>
                <w:rStyle w:val="SubtleEmphasis"/>
                <w:rFonts w:ascii="Tahoma" w:hAnsi="Tahoma" w:cs="Tahoma"/>
                <w:i w:val="0"/>
                <w:iCs w:val="0"/>
                <w:color w:val="000000" w:themeColor="text1"/>
                <w:sz w:val="20"/>
                <w:szCs w:val="20"/>
              </w:rPr>
              <w:t>Essential (A/I)</w:t>
            </w:r>
          </w:p>
          <w:p w14:paraId="7F2316F4" w14:textId="77777777" w:rsidR="00A26C94" w:rsidRPr="00AE082E" w:rsidRDefault="00A26C94" w:rsidP="00AE082E">
            <w:pPr>
              <w:pStyle w:val="NoSpacing"/>
              <w:rPr>
                <w:rStyle w:val="SubtleEmphasis"/>
                <w:rFonts w:ascii="Tahoma" w:hAnsi="Tahoma" w:cs="Tahoma"/>
                <w:i w:val="0"/>
                <w:iCs w:val="0"/>
                <w:color w:val="000000" w:themeColor="text1"/>
                <w:sz w:val="20"/>
                <w:szCs w:val="20"/>
              </w:rPr>
            </w:pPr>
          </w:p>
          <w:p w14:paraId="1866D081" w14:textId="77777777" w:rsidR="00AE082E" w:rsidRPr="00AE082E" w:rsidRDefault="00AE082E" w:rsidP="00AE082E">
            <w:pPr>
              <w:pStyle w:val="NoSpacing"/>
              <w:rPr>
                <w:rStyle w:val="SubtleEmphasis"/>
                <w:rFonts w:ascii="Tahoma" w:hAnsi="Tahoma" w:cs="Tahoma"/>
                <w:i w:val="0"/>
                <w:iCs w:val="0"/>
                <w:color w:val="000000" w:themeColor="text1"/>
                <w:sz w:val="20"/>
                <w:szCs w:val="20"/>
              </w:rPr>
            </w:pPr>
          </w:p>
          <w:p w14:paraId="79BCD62D" w14:textId="77777777" w:rsidR="00AE082E" w:rsidRPr="00AE082E" w:rsidRDefault="00AE082E" w:rsidP="00AE082E">
            <w:pPr>
              <w:pStyle w:val="NoSpacing"/>
              <w:rPr>
                <w:rStyle w:val="SubtleEmphasis"/>
                <w:rFonts w:ascii="Tahoma" w:hAnsi="Tahoma" w:cs="Tahoma"/>
                <w:i w:val="0"/>
                <w:iCs w:val="0"/>
                <w:color w:val="000000" w:themeColor="text1"/>
                <w:sz w:val="20"/>
                <w:szCs w:val="20"/>
              </w:rPr>
            </w:pPr>
          </w:p>
          <w:p w14:paraId="28163C17" w14:textId="3B59A933" w:rsidR="00A26C94" w:rsidRPr="00AE082E" w:rsidRDefault="00A26C94" w:rsidP="00AE082E">
            <w:pPr>
              <w:pStyle w:val="NoSpacing"/>
              <w:rPr>
                <w:rStyle w:val="SubtleEmphasis"/>
                <w:rFonts w:ascii="Tahoma" w:hAnsi="Tahoma" w:cs="Tahoma"/>
                <w:i w:val="0"/>
                <w:iCs w:val="0"/>
                <w:color w:val="000000" w:themeColor="text1"/>
                <w:sz w:val="20"/>
                <w:szCs w:val="20"/>
              </w:rPr>
            </w:pPr>
            <w:r w:rsidRPr="00AE082E">
              <w:rPr>
                <w:rStyle w:val="SubtleEmphasis"/>
                <w:rFonts w:ascii="Tahoma" w:hAnsi="Tahoma" w:cs="Tahoma"/>
                <w:i w:val="0"/>
                <w:iCs w:val="0"/>
                <w:color w:val="000000" w:themeColor="text1"/>
                <w:sz w:val="20"/>
                <w:szCs w:val="20"/>
              </w:rPr>
              <w:t>Essential (A/I)</w:t>
            </w:r>
          </w:p>
          <w:p w14:paraId="02DB09E9" w14:textId="77777777" w:rsidR="00B01F91" w:rsidRPr="00AE082E" w:rsidRDefault="00B01F91" w:rsidP="00AE082E">
            <w:pPr>
              <w:pStyle w:val="NoSpacing"/>
              <w:rPr>
                <w:rStyle w:val="SubtleEmphasis"/>
                <w:rFonts w:ascii="Tahoma" w:hAnsi="Tahoma" w:cs="Tahoma"/>
                <w:i w:val="0"/>
                <w:iCs w:val="0"/>
                <w:color w:val="000000" w:themeColor="text1"/>
                <w:sz w:val="20"/>
                <w:szCs w:val="20"/>
              </w:rPr>
            </w:pPr>
          </w:p>
          <w:p w14:paraId="41AFA266" w14:textId="77777777" w:rsidR="00B01F91" w:rsidRPr="00AE082E" w:rsidRDefault="00B01F91" w:rsidP="00AE082E">
            <w:pPr>
              <w:pStyle w:val="NoSpacing"/>
              <w:rPr>
                <w:rStyle w:val="SubtleEmphasis"/>
                <w:rFonts w:ascii="Tahoma" w:hAnsi="Tahoma" w:cs="Tahoma"/>
                <w:i w:val="0"/>
                <w:iCs w:val="0"/>
                <w:color w:val="000000" w:themeColor="text1"/>
                <w:sz w:val="20"/>
                <w:szCs w:val="20"/>
              </w:rPr>
            </w:pPr>
            <w:r w:rsidRPr="00AE082E">
              <w:rPr>
                <w:rStyle w:val="SubtleEmphasis"/>
                <w:rFonts w:ascii="Tahoma" w:hAnsi="Tahoma" w:cs="Tahoma"/>
                <w:i w:val="0"/>
                <w:iCs w:val="0"/>
                <w:color w:val="000000" w:themeColor="text1"/>
                <w:sz w:val="20"/>
                <w:szCs w:val="20"/>
              </w:rPr>
              <w:t>Essential (A/I)</w:t>
            </w:r>
          </w:p>
          <w:p w14:paraId="3D0AADD4" w14:textId="77777777" w:rsidR="00B01F91" w:rsidRPr="00AE082E" w:rsidRDefault="00B01F91" w:rsidP="00AE082E">
            <w:pPr>
              <w:pStyle w:val="NoSpacing"/>
              <w:rPr>
                <w:rStyle w:val="SubtleEmphasis"/>
                <w:rFonts w:ascii="Tahoma" w:hAnsi="Tahoma" w:cs="Tahoma"/>
                <w:i w:val="0"/>
                <w:iCs w:val="0"/>
                <w:color w:val="000000" w:themeColor="text1"/>
                <w:sz w:val="20"/>
                <w:szCs w:val="20"/>
              </w:rPr>
            </w:pPr>
          </w:p>
          <w:p w14:paraId="770EA39B" w14:textId="77777777" w:rsidR="00B01F91" w:rsidRPr="00AE082E" w:rsidRDefault="00B01F91" w:rsidP="00AE082E">
            <w:pPr>
              <w:pStyle w:val="NoSpacing"/>
              <w:rPr>
                <w:rStyle w:val="SubtleEmphasis"/>
                <w:rFonts w:ascii="Tahoma" w:hAnsi="Tahoma" w:cs="Tahoma"/>
                <w:i w:val="0"/>
                <w:iCs w:val="0"/>
                <w:color w:val="000000" w:themeColor="text1"/>
                <w:sz w:val="20"/>
                <w:szCs w:val="20"/>
              </w:rPr>
            </w:pPr>
            <w:r w:rsidRPr="00AE082E">
              <w:rPr>
                <w:rStyle w:val="SubtleEmphasis"/>
                <w:rFonts w:ascii="Tahoma" w:hAnsi="Tahoma" w:cs="Tahoma"/>
                <w:i w:val="0"/>
                <w:iCs w:val="0"/>
                <w:color w:val="000000" w:themeColor="text1"/>
                <w:sz w:val="20"/>
                <w:szCs w:val="20"/>
              </w:rPr>
              <w:t>Essential (A/I)</w:t>
            </w:r>
          </w:p>
          <w:p w14:paraId="39F4ABCA" w14:textId="77777777" w:rsidR="00B01F91" w:rsidRPr="00AE082E" w:rsidRDefault="00B01F91" w:rsidP="00AE082E">
            <w:pPr>
              <w:pStyle w:val="NoSpacing"/>
              <w:rPr>
                <w:rStyle w:val="SubtleEmphasis"/>
                <w:rFonts w:ascii="Tahoma" w:hAnsi="Tahoma" w:cs="Tahoma"/>
                <w:i w:val="0"/>
                <w:iCs w:val="0"/>
                <w:color w:val="000000" w:themeColor="text1"/>
                <w:sz w:val="20"/>
                <w:szCs w:val="20"/>
              </w:rPr>
            </w:pPr>
          </w:p>
          <w:p w14:paraId="7BB4C213" w14:textId="7A6F4855" w:rsidR="00B01F91" w:rsidRPr="00AE082E" w:rsidRDefault="00B01F91" w:rsidP="00AE082E">
            <w:pPr>
              <w:pStyle w:val="NoSpacing"/>
              <w:rPr>
                <w:rStyle w:val="SubtleEmphasis"/>
                <w:rFonts w:ascii="Tahoma" w:hAnsi="Tahoma" w:cs="Tahoma"/>
                <w:i w:val="0"/>
                <w:iCs w:val="0"/>
                <w:color w:val="000000" w:themeColor="text1"/>
                <w:sz w:val="20"/>
                <w:szCs w:val="20"/>
              </w:rPr>
            </w:pPr>
            <w:r w:rsidRPr="00AE082E">
              <w:rPr>
                <w:rStyle w:val="SubtleEmphasis"/>
                <w:rFonts w:ascii="Tahoma" w:hAnsi="Tahoma" w:cs="Tahoma"/>
                <w:i w:val="0"/>
                <w:iCs w:val="0"/>
                <w:color w:val="000000" w:themeColor="text1"/>
                <w:sz w:val="20"/>
                <w:szCs w:val="20"/>
              </w:rPr>
              <w:t>Essential (A/I)</w:t>
            </w:r>
          </w:p>
        </w:tc>
      </w:tr>
      <w:tr w:rsidR="00A26C94" w:rsidRPr="000D0DCC" w14:paraId="5C156EC2" w14:textId="77777777" w:rsidTr="00AE082E">
        <w:tc>
          <w:tcPr>
            <w:tcW w:w="1838" w:type="dxa"/>
            <w:tcBorders>
              <w:top w:val="single" w:sz="4" w:space="0" w:color="auto"/>
              <w:left w:val="single" w:sz="4" w:space="0" w:color="auto"/>
              <w:bottom w:val="single" w:sz="4" w:space="0" w:color="auto"/>
              <w:right w:val="single" w:sz="4" w:space="0" w:color="auto"/>
            </w:tcBorders>
          </w:tcPr>
          <w:p w14:paraId="1AA54496" w14:textId="77777777" w:rsidR="00A26C94" w:rsidRPr="000D0DCC" w:rsidRDefault="00A26C94" w:rsidP="00AE082E">
            <w:pPr>
              <w:pStyle w:val="NoSpacing"/>
              <w:rPr>
                <w:rFonts w:ascii="Tahoma" w:hAnsi="Tahoma" w:cs="Tahoma"/>
                <w:b/>
                <w:sz w:val="20"/>
                <w:szCs w:val="20"/>
              </w:rPr>
            </w:pPr>
            <w:r w:rsidRPr="000D0DCC">
              <w:rPr>
                <w:rFonts w:ascii="Tahoma" w:hAnsi="Tahoma" w:cs="Tahoma"/>
                <w:b/>
                <w:sz w:val="20"/>
                <w:szCs w:val="20"/>
              </w:rPr>
              <w:t>Communication</w:t>
            </w:r>
          </w:p>
        </w:tc>
        <w:tc>
          <w:tcPr>
            <w:tcW w:w="6662" w:type="dxa"/>
            <w:tcBorders>
              <w:top w:val="single" w:sz="4" w:space="0" w:color="auto"/>
              <w:left w:val="single" w:sz="4" w:space="0" w:color="auto"/>
              <w:bottom w:val="single" w:sz="4" w:space="0" w:color="auto"/>
              <w:right w:val="single" w:sz="4" w:space="0" w:color="auto"/>
            </w:tcBorders>
          </w:tcPr>
          <w:p w14:paraId="5144F839" w14:textId="77777777" w:rsidR="00A26C94" w:rsidRPr="00AE082E" w:rsidRDefault="00A26C94" w:rsidP="00AE082E">
            <w:pPr>
              <w:pStyle w:val="BodyA"/>
              <w:rPr>
                <w:rFonts w:ascii="Tahoma" w:hAnsi="Tahoma" w:cs="Tahoma"/>
                <w:sz w:val="20"/>
                <w:szCs w:val="20"/>
              </w:rPr>
            </w:pPr>
            <w:r w:rsidRPr="00AE082E">
              <w:rPr>
                <w:rFonts w:ascii="Tahoma" w:hAnsi="Tahoma" w:cs="Tahoma"/>
                <w:sz w:val="20"/>
                <w:szCs w:val="20"/>
              </w:rPr>
              <w:t>Excellent communicator and enjoys working with people at all levels</w:t>
            </w:r>
          </w:p>
          <w:p w14:paraId="48C553F1" w14:textId="77777777" w:rsidR="00B01F91" w:rsidRPr="00AE082E" w:rsidRDefault="00B01F91" w:rsidP="00AE082E">
            <w:pPr>
              <w:pStyle w:val="BodyA"/>
              <w:rPr>
                <w:rFonts w:ascii="Tahoma" w:hAnsi="Tahoma" w:cs="Tahoma"/>
                <w:sz w:val="20"/>
                <w:szCs w:val="20"/>
              </w:rPr>
            </w:pPr>
          </w:p>
          <w:p w14:paraId="5F76EA1E" w14:textId="77777777" w:rsidR="00A26C94" w:rsidRPr="00AE082E" w:rsidRDefault="00A26C94" w:rsidP="00AE082E">
            <w:pPr>
              <w:pStyle w:val="BodyA"/>
              <w:rPr>
                <w:rFonts w:ascii="Tahoma" w:hAnsi="Tahoma" w:cs="Tahoma"/>
                <w:sz w:val="20"/>
                <w:szCs w:val="20"/>
              </w:rPr>
            </w:pPr>
            <w:r w:rsidRPr="00AE082E">
              <w:rPr>
                <w:rFonts w:ascii="Tahoma" w:hAnsi="Tahoma" w:cs="Tahoma"/>
                <w:iCs/>
                <w:color w:val="000000" w:themeColor="text1"/>
                <w:sz w:val="20"/>
                <w:szCs w:val="20"/>
              </w:rPr>
              <w:t>Highly effective written, verbal, and presentational communication skills</w:t>
            </w:r>
            <w:r w:rsidRPr="00AE082E">
              <w:rPr>
                <w:rFonts w:ascii="Tahoma" w:hAnsi="Tahoma" w:cs="Tahoma"/>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3EECB01C" w14:textId="77777777" w:rsidR="00A26C94" w:rsidRPr="00AE082E" w:rsidRDefault="00A26C94" w:rsidP="00AE082E">
            <w:pPr>
              <w:pStyle w:val="NoSpacing"/>
              <w:rPr>
                <w:rStyle w:val="SubtleEmphasis"/>
                <w:rFonts w:ascii="Tahoma" w:hAnsi="Tahoma" w:cs="Tahoma"/>
                <w:i w:val="0"/>
                <w:iCs w:val="0"/>
                <w:color w:val="auto"/>
                <w:sz w:val="20"/>
                <w:szCs w:val="20"/>
              </w:rPr>
            </w:pPr>
            <w:r w:rsidRPr="00AE082E">
              <w:rPr>
                <w:rStyle w:val="SubtleEmphasis"/>
                <w:rFonts w:ascii="Tahoma" w:hAnsi="Tahoma" w:cs="Tahoma"/>
                <w:i w:val="0"/>
                <w:iCs w:val="0"/>
                <w:color w:val="auto"/>
                <w:sz w:val="20"/>
                <w:szCs w:val="20"/>
              </w:rPr>
              <w:t>Essential (A/I)</w:t>
            </w:r>
          </w:p>
          <w:p w14:paraId="6C2C0383" w14:textId="77777777" w:rsidR="00A26C94" w:rsidRDefault="00A26C94" w:rsidP="00AE082E">
            <w:pPr>
              <w:pStyle w:val="NoSpacing"/>
              <w:rPr>
                <w:rStyle w:val="SubtleEmphasis"/>
                <w:rFonts w:ascii="Tahoma" w:hAnsi="Tahoma" w:cs="Tahoma"/>
                <w:i w:val="0"/>
                <w:iCs w:val="0"/>
                <w:color w:val="auto"/>
                <w:sz w:val="20"/>
                <w:szCs w:val="20"/>
              </w:rPr>
            </w:pPr>
          </w:p>
          <w:p w14:paraId="700071AA" w14:textId="6F8FA815" w:rsidR="00A26C94" w:rsidRPr="00AE082E" w:rsidRDefault="00A26C94" w:rsidP="00AE082E">
            <w:pPr>
              <w:pStyle w:val="NoSpacing"/>
              <w:rPr>
                <w:rStyle w:val="SubtleEmphasis"/>
                <w:rFonts w:ascii="Tahoma" w:hAnsi="Tahoma" w:cs="Tahoma"/>
                <w:i w:val="0"/>
                <w:iCs w:val="0"/>
                <w:color w:val="auto"/>
                <w:sz w:val="20"/>
                <w:szCs w:val="20"/>
              </w:rPr>
            </w:pPr>
            <w:r w:rsidRPr="00AE082E">
              <w:rPr>
                <w:rStyle w:val="SubtleEmphasis"/>
                <w:rFonts w:ascii="Tahoma" w:hAnsi="Tahoma" w:cs="Tahoma"/>
                <w:i w:val="0"/>
                <w:iCs w:val="0"/>
                <w:color w:val="000000" w:themeColor="text1"/>
                <w:sz w:val="20"/>
                <w:szCs w:val="20"/>
              </w:rPr>
              <w:t>Essential (A/I)</w:t>
            </w:r>
          </w:p>
        </w:tc>
      </w:tr>
      <w:tr w:rsidR="00A26C94" w:rsidRPr="000D0DCC" w14:paraId="79C44470" w14:textId="77777777" w:rsidTr="00AE082E">
        <w:tc>
          <w:tcPr>
            <w:tcW w:w="1838" w:type="dxa"/>
            <w:tcBorders>
              <w:top w:val="single" w:sz="4" w:space="0" w:color="auto"/>
              <w:left w:val="single" w:sz="4" w:space="0" w:color="auto"/>
              <w:bottom w:val="single" w:sz="4" w:space="0" w:color="auto"/>
              <w:right w:val="single" w:sz="4" w:space="0" w:color="auto"/>
            </w:tcBorders>
            <w:hideMark/>
          </w:tcPr>
          <w:p w14:paraId="3D46E6D0" w14:textId="77777777" w:rsidR="00A26C94" w:rsidRPr="000D0DCC" w:rsidRDefault="00A26C94" w:rsidP="00AE082E">
            <w:pPr>
              <w:pStyle w:val="NoSpacing"/>
              <w:rPr>
                <w:rFonts w:ascii="Tahoma" w:hAnsi="Tahoma" w:cs="Tahoma"/>
                <w:b/>
                <w:sz w:val="20"/>
                <w:szCs w:val="20"/>
              </w:rPr>
            </w:pPr>
            <w:r w:rsidRPr="000D0DCC">
              <w:rPr>
                <w:rFonts w:ascii="Tahoma" w:hAnsi="Tahoma" w:cs="Tahoma"/>
                <w:b/>
                <w:sz w:val="20"/>
                <w:szCs w:val="20"/>
              </w:rPr>
              <w:t>Flexibility</w:t>
            </w:r>
          </w:p>
        </w:tc>
        <w:tc>
          <w:tcPr>
            <w:tcW w:w="6662" w:type="dxa"/>
            <w:tcBorders>
              <w:top w:val="single" w:sz="4" w:space="0" w:color="auto"/>
              <w:left w:val="single" w:sz="4" w:space="0" w:color="auto"/>
              <w:bottom w:val="single" w:sz="4" w:space="0" w:color="auto"/>
              <w:right w:val="single" w:sz="4" w:space="0" w:color="auto"/>
            </w:tcBorders>
          </w:tcPr>
          <w:p w14:paraId="0F81DCEA" w14:textId="2A844537" w:rsidR="00A26C94" w:rsidRPr="00AE082E" w:rsidRDefault="00A26C94" w:rsidP="00AE082E">
            <w:pPr>
              <w:pStyle w:val="NoSpacing"/>
              <w:rPr>
                <w:rFonts w:ascii="Tahoma" w:hAnsi="Tahoma" w:cs="Tahoma"/>
                <w:sz w:val="20"/>
                <w:szCs w:val="20"/>
              </w:rPr>
            </w:pPr>
            <w:r w:rsidRPr="00AE082E">
              <w:rPr>
                <w:rFonts w:ascii="Tahoma" w:hAnsi="Tahoma" w:cs="Tahoma"/>
                <w:sz w:val="20"/>
                <w:szCs w:val="20"/>
              </w:rPr>
              <w:t>Prepared to travel to other services/offices and work occasional unsocial hours</w:t>
            </w:r>
          </w:p>
        </w:tc>
        <w:tc>
          <w:tcPr>
            <w:tcW w:w="1843" w:type="dxa"/>
            <w:tcBorders>
              <w:top w:val="single" w:sz="4" w:space="0" w:color="auto"/>
              <w:left w:val="single" w:sz="4" w:space="0" w:color="auto"/>
              <w:bottom w:val="single" w:sz="4" w:space="0" w:color="auto"/>
              <w:right w:val="single" w:sz="4" w:space="0" w:color="auto"/>
            </w:tcBorders>
          </w:tcPr>
          <w:p w14:paraId="0404BB5A" w14:textId="77777777" w:rsidR="00A26C94" w:rsidRPr="00AE082E" w:rsidRDefault="00A26C94" w:rsidP="00AE082E">
            <w:pPr>
              <w:pStyle w:val="NoSpacing"/>
              <w:rPr>
                <w:rFonts w:ascii="Tahoma" w:hAnsi="Tahoma" w:cs="Tahoma"/>
                <w:sz w:val="20"/>
                <w:szCs w:val="20"/>
              </w:rPr>
            </w:pPr>
            <w:r w:rsidRPr="00AE082E">
              <w:rPr>
                <w:rFonts w:ascii="Tahoma" w:hAnsi="Tahoma" w:cs="Tahoma"/>
                <w:sz w:val="20"/>
                <w:szCs w:val="20"/>
              </w:rPr>
              <w:t>Essential (A)</w:t>
            </w:r>
          </w:p>
          <w:p w14:paraId="3892FB6D" w14:textId="77777777" w:rsidR="00A26C94" w:rsidRPr="00AE082E" w:rsidRDefault="00A26C94" w:rsidP="00AE082E">
            <w:pPr>
              <w:pStyle w:val="NoSpacing"/>
              <w:rPr>
                <w:rFonts w:ascii="Tahoma" w:hAnsi="Tahoma" w:cs="Tahoma"/>
                <w:sz w:val="20"/>
                <w:szCs w:val="20"/>
              </w:rPr>
            </w:pPr>
          </w:p>
        </w:tc>
      </w:tr>
    </w:tbl>
    <w:p w14:paraId="0A1BCAF8" w14:textId="58AEFFBF" w:rsidR="00CF706D" w:rsidRPr="00CF706D" w:rsidRDefault="00CF706D" w:rsidP="00EA187F">
      <w:pPr>
        <w:rPr>
          <w:rFonts w:eastAsia="Calibri" w:cs="Arial"/>
          <w:b/>
          <w:szCs w:val="24"/>
        </w:rPr>
      </w:pPr>
    </w:p>
    <w:sectPr w:rsidR="00CF706D" w:rsidRPr="00CF706D">
      <w:headerReference w:type="even" r:id="rId8"/>
      <w:headerReference w:type="default" r:id="rId9"/>
      <w:footerReference w:type="even" r:id="rId10"/>
      <w:footerReference w:type="default" r:id="rId11"/>
      <w:pgSz w:w="11906" w:h="16838" w:code="9"/>
      <w:pgMar w:top="289" w:right="720" w:bottom="720" w:left="1009" w:header="357"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CA3EA" w14:textId="77777777" w:rsidR="00777460" w:rsidRDefault="00777460">
      <w:r>
        <w:separator/>
      </w:r>
    </w:p>
  </w:endnote>
  <w:endnote w:type="continuationSeparator" w:id="0">
    <w:p w14:paraId="28D6873C" w14:textId="77777777" w:rsidR="00777460" w:rsidRDefault="0077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739B" w14:textId="77777777" w:rsidR="00BF6231" w:rsidRDefault="00BF62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01EC28" w14:textId="77777777" w:rsidR="00BF6231" w:rsidRDefault="00BF62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50A2" w14:textId="77777777" w:rsidR="004D4840" w:rsidRDefault="004B2439" w:rsidP="004D4840">
    <w:pPr>
      <w:pStyle w:val="Footer"/>
      <w:pBdr>
        <w:top w:val="single" w:sz="4" w:space="1" w:color="auto"/>
        <w:left w:val="single" w:sz="4" w:space="4" w:color="auto"/>
        <w:bottom w:val="single" w:sz="4" w:space="1" w:color="auto"/>
        <w:right w:val="single" w:sz="4" w:space="4" w:color="auto"/>
      </w:pBdr>
      <w:jc w:val="center"/>
      <w:rPr>
        <w:sz w:val="16"/>
      </w:rPr>
    </w:pPr>
    <w:r>
      <w:rPr>
        <w:sz w:val="16"/>
      </w:rPr>
      <w:t>The</w:t>
    </w:r>
    <w:r w:rsidR="00BF6231" w:rsidRPr="00277775">
      <w:rPr>
        <w:sz w:val="16"/>
      </w:rPr>
      <w:t xml:space="preserve"> Poor Servants of the </w:t>
    </w:r>
    <w:proofErr w:type="gramStart"/>
    <w:r w:rsidR="00BF6231" w:rsidRPr="00277775">
      <w:rPr>
        <w:sz w:val="16"/>
      </w:rPr>
      <w:t>Mother</w:t>
    </w:r>
    <w:proofErr w:type="gramEnd"/>
    <w:r w:rsidR="00BF6231" w:rsidRPr="00277775">
      <w:rPr>
        <w:sz w:val="16"/>
      </w:rPr>
      <w:t xml:space="preserve"> of God.</w:t>
    </w:r>
  </w:p>
  <w:p w14:paraId="5BF62526" w14:textId="77777777" w:rsidR="00CC670F" w:rsidRDefault="00BF6231" w:rsidP="004D4840">
    <w:pPr>
      <w:pStyle w:val="Footer"/>
      <w:pBdr>
        <w:top w:val="single" w:sz="4" w:space="1" w:color="auto"/>
        <w:left w:val="single" w:sz="4" w:space="4" w:color="auto"/>
        <w:bottom w:val="single" w:sz="4" w:space="1" w:color="auto"/>
        <w:right w:val="single" w:sz="4" w:space="4" w:color="auto"/>
      </w:pBdr>
      <w:jc w:val="center"/>
      <w:rPr>
        <w:sz w:val="16"/>
      </w:rPr>
    </w:pPr>
    <w:r w:rsidRPr="00277775">
      <w:rPr>
        <w:sz w:val="16"/>
      </w:rPr>
      <w:t xml:space="preserve">Registered Charity No. 227931. Registered Office: </w:t>
    </w:r>
    <w:proofErr w:type="spellStart"/>
    <w:r w:rsidRPr="00277775">
      <w:rPr>
        <w:sz w:val="16"/>
      </w:rPr>
      <w:t>Maryfield</w:t>
    </w:r>
    <w:proofErr w:type="spellEnd"/>
    <w:r w:rsidRPr="00277775">
      <w:rPr>
        <w:sz w:val="16"/>
      </w:rPr>
      <w:t xml:space="preserve"> Convent, Mount Angelus Road, Roehampton, London SW15 4JA</w:t>
    </w:r>
  </w:p>
  <w:p w14:paraId="0CFC1BE4" w14:textId="77777777" w:rsidR="00BF6231" w:rsidRPr="00277775" w:rsidRDefault="00BF6231" w:rsidP="00CC670F">
    <w:pPr>
      <w:pStyle w:val="Footer"/>
      <w:pBdr>
        <w:top w:val="single" w:sz="4" w:space="1" w:color="auto"/>
        <w:left w:val="single" w:sz="4" w:space="4" w:color="auto"/>
        <w:bottom w:val="single" w:sz="4" w:space="1" w:color="auto"/>
        <w:right w:val="single" w:sz="4" w:space="4" w:color="auto"/>
      </w:pBdr>
      <w:jc w:val="center"/>
      <w:rPr>
        <w:sz w:val="16"/>
      </w:rPr>
    </w:pPr>
  </w:p>
  <w:p w14:paraId="3EC6C1AF" w14:textId="77777777" w:rsidR="00BF6231" w:rsidRDefault="00BF6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6D1EE" w14:textId="77777777" w:rsidR="00777460" w:rsidRDefault="00777460">
      <w:r>
        <w:separator/>
      </w:r>
    </w:p>
  </w:footnote>
  <w:footnote w:type="continuationSeparator" w:id="0">
    <w:p w14:paraId="1D3DB993" w14:textId="77777777" w:rsidR="00777460" w:rsidRDefault="00777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9E4C" w14:textId="77777777" w:rsidR="00BF6231" w:rsidRDefault="00BF62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1195F6" w14:textId="77777777" w:rsidR="00BF6231" w:rsidRDefault="00BF62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54D9" w14:textId="77777777" w:rsidR="00BF6231" w:rsidRDefault="00BF6231">
    <w:pPr>
      <w:pStyle w:val="Header"/>
      <w:framePr w:wrap="around" w:vAnchor="text" w:hAnchor="margin" w:xAlign="right" w:y="1"/>
      <w:rPr>
        <w:rStyle w:val="PageNumber"/>
      </w:rPr>
    </w:pPr>
  </w:p>
  <w:tbl>
    <w:tblPr>
      <w:tblW w:w="9950" w:type="dxa"/>
      <w:tblLayout w:type="fixed"/>
      <w:tblLook w:val="04A0" w:firstRow="1" w:lastRow="0" w:firstColumn="1" w:lastColumn="0" w:noHBand="0" w:noVBand="1"/>
    </w:tblPr>
    <w:tblGrid>
      <w:gridCol w:w="2113"/>
      <w:gridCol w:w="6011"/>
      <w:gridCol w:w="1826"/>
    </w:tblGrid>
    <w:tr w:rsidR="00CC670F" w:rsidRPr="00CC670F" w14:paraId="1B96C672" w14:textId="77777777" w:rsidTr="006126EA">
      <w:trPr>
        <w:trHeight w:val="446"/>
      </w:trPr>
      <w:tc>
        <w:tcPr>
          <w:tcW w:w="2113" w:type="dxa"/>
          <w:vMerge w:val="restart"/>
        </w:tcPr>
        <w:p w14:paraId="7B57E058" w14:textId="77777777" w:rsidR="00CC670F" w:rsidRPr="00CC670F" w:rsidRDefault="006D53A6" w:rsidP="00CC670F">
          <w:pPr>
            <w:rPr>
              <w:rFonts w:eastAsia="Calibri" w:cs="Arial"/>
              <w:szCs w:val="24"/>
            </w:rPr>
          </w:pPr>
          <w:r w:rsidRPr="00CC670F">
            <w:rPr>
              <w:rFonts w:eastAsia="Calibri" w:cs="Arial"/>
              <w:noProof/>
              <w:szCs w:val="24"/>
              <w:lang w:eastAsia="en-GB"/>
            </w:rPr>
            <w:drawing>
              <wp:anchor distT="0" distB="0" distL="114300" distR="114300" simplePos="0" relativeHeight="251657728" behindDoc="1" locked="0" layoutInCell="1" allowOverlap="1" wp14:anchorId="47D2C547" wp14:editId="7BE701BE">
                <wp:simplePos x="0" y="0"/>
                <wp:positionH relativeFrom="column">
                  <wp:posOffset>-24130</wp:posOffset>
                </wp:positionH>
                <wp:positionV relativeFrom="paragraph">
                  <wp:posOffset>24130</wp:posOffset>
                </wp:positionV>
                <wp:extent cx="1167765" cy="1047115"/>
                <wp:effectExtent l="0" t="0" r="0" b="635"/>
                <wp:wrapTight wrapText="bothSides">
                  <wp:wrapPolygon edited="0">
                    <wp:start x="7400" y="0"/>
                    <wp:lineTo x="4933" y="1572"/>
                    <wp:lineTo x="0" y="5894"/>
                    <wp:lineTo x="0" y="13754"/>
                    <wp:lineTo x="2467" y="18862"/>
                    <wp:lineTo x="7047" y="21220"/>
                    <wp:lineTo x="7752" y="21220"/>
                    <wp:lineTo x="14095" y="21220"/>
                    <wp:lineTo x="14447" y="21220"/>
                    <wp:lineTo x="18675" y="18862"/>
                    <wp:lineTo x="21142" y="13361"/>
                    <wp:lineTo x="21142" y="5894"/>
                    <wp:lineTo x="15504" y="786"/>
                    <wp:lineTo x="13742" y="0"/>
                    <wp:lineTo x="7400" y="0"/>
                  </wp:wrapPolygon>
                </wp:wrapTight>
                <wp:docPr id="4" name="Picture 1" descr="SMG%20logo%204%20s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G%20logo%204%20sm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765"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CC670F" w:rsidRPr="00CC670F">
            <w:rPr>
              <w:rFonts w:eastAsia="Calibri" w:cs="Arial"/>
              <w:szCs w:val="24"/>
            </w:rPr>
            <w:softHyphen/>
          </w:r>
          <w:r w:rsidR="00CC670F" w:rsidRPr="00CC670F">
            <w:rPr>
              <w:rFonts w:eastAsia="Calibri" w:cs="Arial"/>
              <w:szCs w:val="24"/>
            </w:rPr>
            <w:softHyphen/>
          </w:r>
          <w:r w:rsidR="00CC670F" w:rsidRPr="00CC670F">
            <w:rPr>
              <w:rFonts w:eastAsia="Calibri" w:cs="Arial"/>
              <w:szCs w:val="24"/>
            </w:rPr>
            <w:softHyphen/>
          </w:r>
          <w:r w:rsidR="00CC670F" w:rsidRPr="00CC670F">
            <w:rPr>
              <w:rFonts w:eastAsia="Calibri" w:cs="Arial"/>
              <w:szCs w:val="24"/>
            </w:rPr>
            <w:softHyphen/>
          </w:r>
          <w:r w:rsidR="00CC670F" w:rsidRPr="00CC670F">
            <w:rPr>
              <w:rFonts w:eastAsia="Calibri" w:cs="Arial"/>
              <w:szCs w:val="24"/>
            </w:rPr>
            <w:softHyphen/>
          </w:r>
          <w:r w:rsidR="00CC670F" w:rsidRPr="00CC670F">
            <w:rPr>
              <w:rFonts w:eastAsia="Calibri" w:cs="Arial"/>
              <w:szCs w:val="24"/>
            </w:rPr>
            <w:softHyphen/>
          </w:r>
          <w:r w:rsidR="00CC670F" w:rsidRPr="00CC670F">
            <w:rPr>
              <w:rFonts w:eastAsia="Calibri" w:cs="Arial"/>
              <w:szCs w:val="24"/>
            </w:rPr>
            <w:softHyphen/>
          </w:r>
          <w:r w:rsidR="00CC670F" w:rsidRPr="00CC670F">
            <w:rPr>
              <w:rFonts w:eastAsia="Calibri" w:cs="Arial"/>
              <w:szCs w:val="24"/>
            </w:rPr>
            <w:softHyphen/>
          </w:r>
        </w:p>
      </w:tc>
      <w:tc>
        <w:tcPr>
          <w:tcW w:w="6011" w:type="dxa"/>
          <w:tcBorders>
            <w:bottom w:val="single" w:sz="12" w:space="0" w:color="1F497D"/>
          </w:tcBorders>
          <w:vAlign w:val="center"/>
        </w:tcPr>
        <w:p w14:paraId="7546962A" w14:textId="77777777" w:rsidR="00CC670F" w:rsidRPr="00A9115D" w:rsidRDefault="00CC670F" w:rsidP="00CC670F">
          <w:pPr>
            <w:jc w:val="center"/>
            <w:rPr>
              <w:rFonts w:ascii="Gill Sans MT" w:eastAsia="Calibri" w:hAnsi="Gill Sans MT"/>
              <w:b/>
              <w:color w:val="1F497D"/>
              <w:sz w:val="32"/>
              <w:szCs w:val="32"/>
            </w:rPr>
          </w:pPr>
          <w:r w:rsidRPr="00A9115D">
            <w:rPr>
              <w:rFonts w:ascii="Gill Sans MT" w:eastAsia="Calibri" w:hAnsi="Gill Sans MT"/>
              <w:b/>
              <w:color w:val="1F497D"/>
              <w:sz w:val="32"/>
              <w:szCs w:val="32"/>
            </w:rPr>
            <w:t xml:space="preserve">Poor Servants of the </w:t>
          </w:r>
          <w:proofErr w:type="gramStart"/>
          <w:r w:rsidRPr="00A9115D">
            <w:rPr>
              <w:rFonts w:ascii="Gill Sans MT" w:eastAsia="Calibri" w:hAnsi="Gill Sans MT"/>
              <w:b/>
              <w:color w:val="1F497D"/>
              <w:sz w:val="32"/>
              <w:szCs w:val="32"/>
            </w:rPr>
            <w:t>Mother</w:t>
          </w:r>
          <w:proofErr w:type="gramEnd"/>
          <w:r w:rsidRPr="00A9115D">
            <w:rPr>
              <w:rFonts w:ascii="Gill Sans MT" w:eastAsia="Calibri" w:hAnsi="Gill Sans MT"/>
              <w:b/>
              <w:color w:val="1F497D"/>
              <w:sz w:val="32"/>
              <w:szCs w:val="32"/>
            </w:rPr>
            <w:t xml:space="preserve"> of God</w:t>
          </w:r>
        </w:p>
        <w:p w14:paraId="2FFBAF63" w14:textId="77777777" w:rsidR="00CC670F" w:rsidRPr="00CC670F" w:rsidRDefault="00CC670F" w:rsidP="00CC670F">
          <w:pPr>
            <w:jc w:val="center"/>
            <w:rPr>
              <w:rFonts w:ascii="Times New Roman" w:eastAsia="Calibri" w:hAnsi="Times New Roman"/>
              <w:b/>
              <w:color w:val="1F497D"/>
              <w:sz w:val="16"/>
              <w:szCs w:val="16"/>
            </w:rPr>
          </w:pPr>
        </w:p>
      </w:tc>
      <w:tc>
        <w:tcPr>
          <w:tcW w:w="1826" w:type="dxa"/>
          <w:vMerge w:val="restart"/>
        </w:tcPr>
        <w:p w14:paraId="6584329E" w14:textId="77777777" w:rsidR="00CC670F" w:rsidRPr="00CC670F" w:rsidRDefault="006D53A6" w:rsidP="00CC670F">
          <w:pPr>
            <w:rPr>
              <w:rFonts w:eastAsia="Calibri" w:cs="Arial"/>
              <w:szCs w:val="24"/>
            </w:rPr>
          </w:pPr>
          <w:r w:rsidRPr="00CC670F">
            <w:rPr>
              <w:rFonts w:ascii="Calibri" w:eastAsia="Calibri" w:hAnsi="Calibri"/>
              <w:noProof/>
              <w:sz w:val="22"/>
              <w:szCs w:val="22"/>
              <w:lang w:eastAsia="en-GB"/>
            </w:rPr>
            <w:drawing>
              <wp:inline distT="0" distB="0" distL="0" distR="0" wp14:anchorId="683AC4C4" wp14:editId="319B7F07">
                <wp:extent cx="1028700" cy="1028700"/>
                <wp:effectExtent l="0" t="0" r="0" b="0"/>
                <wp:docPr id="1" name="Picture 1" descr="FrancesTaylorRound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esTaylorRound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r>
    <w:tr w:rsidR="00CC670F" w:rsidRPr="00CC670F" w14:paraId="1998B8EE" w14:textId="77777777" w:rsidTr="006126EA">
      <w:trPr>
        <w:trHeight w:val="410"/>
      </w:trPr>
      <w:tc>
        <w:tcPr>
          <w:tcW w:w="2113" w:type="dxa"/>
          <w:vMerge/>
        </w:tcPr>
        <w:p w14:paraId="0247BE3D" w14:textId="77777777" w:rsidR="00CC670F" w:rsidRPr="00CC670F" w:rsidRDefault="00CC670F" w:rsidP="00CC670F">
          <w:pPr>
            <w:rPr>
              <w:rFonts w:eastAsia="Calibri" w:cs="Arial"/>
              <w:szCs w:val="24"/>
            </w:rPr>
          </w:pPr>
        </w:p>
      </w:tc>
      <w:tc>
        <w:tcPr>
          <w:tcW w:w="6011" w:type="dxa"/>
          <w:tcBorders>
            <w:top w:val="single" w:sz="12" w:space="0" w:color="1F497D"/>
          </w:tcBorders>
          <w:vAlign w:val="center"/>
        </w:tcPr>
        <w:p w14:paraId="1559CDD4" w14:textId="77777777" w:rsidR="00CC670F" w:rsidRPr="00CC670F" w:rsidRDefault="00CC670F" w:rsidP="00CC670F">
          <w:pPr>
            <w:spacing w:before="60"/>
            <w:jc w:val="center"/>
            <w:rPr>
              <w:rFonts w:ascii="Gill Sans MT" w:eastAsia="Calibri" w:hAnsi="Gill Sans MT" w:cs="Arial"/>
              <w:color w:val="002D86"/>
              <w:sz w:val="26"/>
              <w:szCs w:val="26"/>
            </w:rPr>
          </w:pPr>
          <w:r w:rsidRPr="00CC670F">
            <w:rPr>
              <w:rFonts w:ascii="Gill Sans MT" w:eastAsia="Calibri" w:hAnsi="Gill Sans MT" w:cs="Arial"/>
              <w:color w:val="002D86"/>
              <w:sz w:val="26"/>
              <w:szCs w:val="26"/>
            </w:rPr>
            <w:t>DIGNITY AND RESPECT FOR THE INDIVIDUAL</w:t>
          </w:r>
        </w:p>
      </w:tc>
      <w:tc>
        <w:tcPr>
          <w:tcW w:w="1826" w:type="dxa"/>
          <w:vMerge/>
        </w:tcPr>
        <w:p w14:paraId="313A032E" w14:textId="77777777" w:rsidR="00CC670F" w:rsidRPr="00CC670F" w:rsidRDefault="00CC670F" w:rsidP="00CC670F">
          <w:pPr>
            <w:rPr>
              <w:rFonts w:eastAsia="Calibri" w:cs="Arial"/>
              <w:szCs w:val="24"/>
            </w:rPr>
          </w:pPr>
        </w:p>
      </w:tc>
    </w:tr>
    <w:tr w:rsidR="00CC670F" w:rsidRPr="00CC670F" w14:paraId="36EB5E5B" w14:textId="77777777" w:rsidTr="006126EA">
      <w:trPr>
        <w:trHeight w:val="536"/>
      </w:trPr>
      <w:tc>
        <w:tcPr>
          <w:tcW w:w="2113" w:type="dxa"/>
          <w:vMerge/>
        </w:tcPr>
        <w:p w14:paraId="12FB454D" w14:textId="77777777" w:rsidR="00CC670F" w:rsidRPr="00CC670F" w:rsidRDefault="00CC670F" w:rsidP="00CC670F">
          <w:pPr>
            <w:rPr>
              <w:rFonts w:eastAsia="Calibri" w:cs="Arial"/>
              <w:szCs w:val="24"/>
            </w:rPr>
          </w:pPr>
        </w:p>
      </w:tc>
      <w:tc>
        <w:tcPr>
          <w:tcW w:w="6011" w:type="dxa"/>
          <w:vAlign w:val="center"/>
        </w:tcPr>
        <w:p w14:paraId="4C9E4F59" w14:textId="77777777" w:rsidR="00CC670F" w:rsidRPr="00CC670F" w:rsidRDefault="00CC670F" w:rsidP="00CC670F">
          <w:pPr>
            <w:jc w:val="center"/>
            <w:rPr>
              <w:rFonts w:ascii="Gill Sans MT" w:eastAsia="Calibri" w:hAnsi="Gill Sans MT" w:cs="Arial"/>
              <w:color w:val="1F497D"/>
              <w:sz w:val="12"/>
              <w:szCs w:val="12"/>
            </w:rPr>
          </w:pPr>
        </w:p>
        <w:p w14:paraId="7056E1E5" w14:textId="77777777" w:rsidR="00CC670F" w:rsidRPr="00CC670F" w:rsidRDefault="00CC670F" w:rsidP="004B2439">
          <w:pPr>
            <w:jc w:val="center"/>
            <w:rPr>
              <w:rFonts w:eastAsia="Calibri" w:cs="Arial"/>
              <w:sz w:val="12"/>
              <w:szCs w:val="12"/>
            </w:rPr>
          </w:pPr>
        </w:p>
      </w:tc>
      <w:tc>
        <w:tcPr>
          <w:tcW w:w="1826" w:type="dxa"/>
          <w:vMerge/>
        </w:tcPr>
        <w:p w14:paraId="502502DB" w14:textId="77777777" w:rsidR="00CC670F" w:rsidRPr="00CC670F" w:rsidRDefault="00CC670F" w:rsidP="00CC670F">
          <w:pPr>
            <w:rPr>
              <w:rFonts w:eastAsia="Calibri" w:cs="Arial"/>
              <w:szCs w:val="24"/>
            </w:rPr>
          </w:pPr>
        </w:p>
      </w:tc>
    </w:tr>
  </w:tbl>
  <w:p w14:paraId="7E8F97E1" w14:textId="77777777" w:rsidR="00BF6231" w:rsidRDefault="00BF6231">
    <w:pPr>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871"/>
    <w:multiLevelType w:val="hybridMultilevel"/>
    <w:tmpl w:val="012E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8EC"/>
    <w:multiLevelType w:val="hybridMultilevel"/>
    <w:tmpl w:val="908E12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DC725A"/>
    <w:multiLevelType w:val="singleLevel"/>
    <w:tmpl w:val="0210661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912B10"/>
    <w:multiLevelType w:val="hybridMultilevel"/>
    <w:tmpl w:val="0F64ACC8"/>
    <w:lvl w:ilvl="0" w:tplc="F45AE08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660CC"/>
    <w:multiLevelType w:val="multilevel"/>
    <w:tmpl w:val="9BD4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044AE"/>
    <w:multiLevelType w:val="hybridMultilevel"/>
    <w:tmpl w:val="460CB9AC"/>
    <w:lvl w:ilvl="0" w:tplc="10C485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939B7"/>
    <w:multiLevelType w:val="hybridMultilevel"/>
    <w:tmpl w:val="D0CC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96906"/>
    <w:multiLevelType w:val="singleLevel"/>
    <w:tmpl w:val="0210661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EC6182"/>
    <w:multiLevelType w:val="hybridMultilevel"/>
    <w:tmpl w:val="049E9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7103A"/>
    <w:multiLevelType w:val="hybridMultilevel"/>
    <w:tmpl w:val="74E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F407A"/>
    <w:multiLevelType w:val="multilevel"/>
    <w:tmpl w:val="9400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853688"/>
    <w:multiLevelType w:val="hybridMultilevel"/>
    <w:tmpl w:val="6B32E2D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1DA6DA5"/>
    <w:multiLevelType w:val="hybridMultilevel"/>
    <w:tmpl w:val="04E872DE"/>
    <w:lvl w:ilvl="0" w:tplc="08090017">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21FB5B60"/>
    <w:multiLevelType w:val="hybridMultilevel"/>
    <w:tmpl w:val="61D6A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01C28"/>
    <w:multiLevelType w:val="hybridMultilevel"/>
    <w:tmpl w:val="7EB21928"/>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15:restartNumberingAfterBreak="0">
    <w:nsid w:val="24C42C86"/>
    <w:multiLevelType w:val="hybridMultilevel"/>
    <w:tmpl w:val="9BF23430"/>
    <w:lvl w:ilvl="0" w:tplc="08090017">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2B6801BC"/>
    <w:multiLevelType w:val="singleLevel"/>
    <w:tmpl w:val="339AE630"/>
    <w:lvl w:ilvl="0">
      <w:start w:val="1"/>
      <w:numFmt w:val="bullet"/>
      <w:lvlText w:val=""/>
      <w:lvlJc w:val="left"/>
      <w:pPr>
        <w:tabs>
          <w:tab w:val="num" w:pos="567"/>
        </w:tabs>
        <w:ind w:left="567" w:hanging="567"/>
      </w:pPr>
      <w:rPr>
        <w:rFonts w:ascii="Symbol" w:hAnsi="Symbol" w:hint="default"/>
      </w:rPr>
    </w:lvl>
  </w:abstractNum>
  <w:abstractNum w:abstractNumId="17" w15:restartNumberingAfterBreak="0">
    <w:nsid w:val="2BAF0551"/>
    <w:multiLevelType w:val="hybridMultilevel"/>
    <w:tmpl w:val="286AF6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352E66"/>
    <w:multiLevelType w:val="hybridMultilevel"/>
    <w:tmpl w:val="5B424E8E"/>
    <w:lvl w:ilvl="0" w:tplc="08090017">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313A34D1"/>
    <w:multiLevelType w:val="hybridMultilevel"/>
    <w:tmpl w:val="E8EAD8B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33DE7C6D"/>
    <w:multiLevelType w:val="hybridMultilevel"/>
    <w:tmpl w:val="80B64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1869B0"/>
    <w:multiLevelType w:val="hybridMultilevel"/>
    <w:tmpl w:val="89D2E14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3AC4430F"/>
    <w:multiLevelType w:val="singleLevel"/>
    <w:tmpl w:val="0210661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201941"/>
    <w:multiLevelType w:val="multilevel"/>
    <w:tmpl w:val="22AEB5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2F7016"/>
    <w:multiLevelType w:val="hybridMultilevel"/>
    <w:tmpl w:val="7B70E0E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443B4AA9"/>
    <w:multiLevelType w:val="hybridMultilevel"/>
    <w:tmpl w:val="01124626"/>
    <w:lvl w:ilvl="0" w:tplc="08090017">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44E83310"/>
    <w:multiLevelType w:val="hybridMultilevel"/>
    <w:tmpl w:val="416641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0D4C92"/>
    <w:multiLevelType w:val="hybridMultilevel"/>
    <w:tmpl w:val="8DA223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AE3C00"/>
    <w:multiLevelType w:val="singleLevel"/>
    <w:tmpl w:val="0210661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E404098"/>
    <w:multiLevelType w:val="hybridMultilevel"/>
    <w:tmpl w:val="6C32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D639F6"/>
    <w:multiLevelType w:val="hybridMultilevel"/>
    <w:tmpl w:val="9A10F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B7635A"/>
    <w:multiLevelType w:val="singleLevel"/>
    <w:tmpl w:val="0210661A"/>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258393D"/>
    <w:multiLevelType w:val="hybridMultilevel"/>
    <w:tmpl w:val="1886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973FE8"/>
    <w:multiLevelType w:val="hybridMultilevel"/>
    <w:tmpl w:val="CAA6C20C"/>
    <w:lvl w:ilvl="0" w:tplc="0809001B">
      <w:start w:val="1"/>
      <w:numFmt w:val="lowerRoman"/>
      <w:lvlText w:val="%1."/>
      <w:lvlJc w:val="righ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4" w15:restartNumberingAfterBreak="0">
    <w:nsid w:val="52E3157D"/>
    <w:multiLevelType w:val="singleLevel"/>
    <w:tmpl w:val="0210661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7D9793E"/>
    <w:multiLevelType w:val="hybridMultilevel"/>
    <w:tmpl w:val="3A040E68"/>
    <w:lvl w:ilvl="0" w:tplc="08090017">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6" w15:restartNumberingAfterBreak="0">
    <w:nsid w:val="5B8C41B4"/>
    <w:multiLevelType w:val="singleLevel"/>
    <w:tmpl w:val="0210661A"/>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D3B752E"/>
    <w:multiLevelType w:val="hybridMultilevel"/>
    <w:tmpl w:val="83887A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4E28B4"/>
    <w:multiLevelType w:val="singleLevel"/>
    <w:tmpl w:val="0210661A"/>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99D76CD"/>
    <w:multiLevelType w:val="hybridMultilevel"/>
    <w:tmpl w:val="D976269E"/>
    <w:lvl w:ilvl="0" w:tplc="08090017">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0" w15:restartNumberingAfterBreak="0">
    <w:nsid w:val="6ACA27C7"/>
    <w:multiLevelType w:val="multilevel"/>
    <w:tmpl w:val="826E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527CC9"/>
    <w:multiLevelType w:val="hybridMultilevel"/>
    <w:tmpl w:val="0D585D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1725CC"/>
    <w:multiLevelType w:val="hybridMultilevel"/>
    <w:tmpl w:val="52CCCD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8529C7"/>
    <w:multiLevelType w:val="singleLevel"/>
    <w:tmpl w:val="0C09000F"/>
    <w:lvl w:ilvl="0">
      <w:start w:val="1"/>
      <w:numFmt w:val="decimal"/>
      <w:lvlText w:val="%1."/>
      <w:lvlJc w:val="left"/>
      <w:pPr>
        <w:tabs>
          <w:tab w:val="num" w:pos="360"/>
        </w:tabs>
        <w:ind w:left="360" w:hanging="360"/>
      </w:pPr>
    </w:lvl>
  </w:abstractNum>
  <w:abstractNum w:abstractNumId="44" w15:restartNumberingAfterBreak="0">
    <w:nsid w:val="75627BDD"/>
    <w:multiLevelType w:val="hybridMultilevel"/>
    <w:tmpl w:val="3012741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5" w15:restartNumberingAfterBreak="0">
    <w:nsid w:val="75911119"/>
    <w:multiLevelType w:val="hybridMultilevel"/>
    <w:tmpl w:val="52305122"/>
    <w:lvl w:ilvl="0" w:tplc="08090017">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6" w15:restartNumberingAfterBreak="0">
    <w:nsid w:val="782502D3"/>
    <w:multiLevelType w:val="hybridMultilevel"/>
    <w:tmpl w:val="0EE01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97292D"/>
    <w:multiLevelType w:val="singleLevel"/>
    <w:tmpl w:val="0809000F"/>
    <w:lvl w:ilvl="0">
      <w:start w:val="1"/>
      <w:numFmt w:val="decimal"/>
      <w:lvlText w:val="%1."/>
      <w:lvlJc w:val="left"/>
      <w:pPr>
        <w:tabs>
          <w:tab w:val="num" w:pos="360"/>
        </w:tabs>
        <w:ind w:left="360" w:hanging="360"/>
      </w:pPr>
    </w:lvl>
  </w:abstractNum>
  <w:abstractNum w:abstractNumId="48" w15:restartNumberingAfterBreak="0">
    <w:nsid w:val="7D5D2DA5"/>
    <w:multiLevelType w:val="hybridMultilevel"/>
    <w:tmpl w:val="B29809E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9" w15:restartNumberingAfterBreak="0">
    <w:nsid w:val="7FE077DE"/>
    <w:multiLevelType w:val="hybridMultilevel"/>
    <w:tmpl w:val="9F981F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91271252">
    <w:abstractNumId w:val="36"/>
  </w:num>
  <w:num w:numId="2" w16cid:durableId="2059356365">
    <w:abstractNumId w:val="31"/>
  </w:num>
  <w:num w:numId="3" w16cid:durableId="1566066683">
    <w:abstractNumId w:val="28"/>
  </w:num>
  <w:num w:numId="4" w16cid:durableId="81755338">
    <w:abstractNumId w:val="2"/>
  </w:num>
  <w:num w:numId="5" w16cid:durableId="2020152234">
    <w:abstractNumId w:val="43"/>
  </w:num>
  <w:num w:numId="6" w16cid:durableId="1279028944">
    <w:abstractNumId w:val="38"/>
  </w:num>
  <w:num w:numId="7" w16cid:durableId="802305474">
    <w:abstractNumId w:val="22"/>
  </w:num>
  <w:num w:numId="8" w16cid:durableId="392241650">
    <w:abstractNumId w:val="34"/>
  </w:num>
  <w:num w:numId="9" w16cid:durableId="2015304827">
    <w:abstractNumId w:val="7"/>
  </w:num>
  <w:num w:numId="10" w16cid:durableId="1664893989">
    <w:abstractNumId w:val="1"/>
  </w:num>
  <w:num w:numId="11" w16cid:durableId="612249836">
    <w:abstractNumId w:val="49"/>
  </w:num>
  <w:num w:numId="12" w16cid:durableId="1645087692">
    <w:abstractNumId w:val="47"/>
  </w:num>
  <w:num w:numId="13" w16cid:durableId="1569457298">
    <w:abstractNumId w:val="37"/>
  </w:num>
  <w:num w:numId="14" w16cid:durableId="67384561">
    <w:abstractNumId w:val="27"/>
  </w:num>
  <w:num w:numId="15" w16cid:durableId="347296538">
    <w:abstractNumId w:val="26"/>
  </w:num>
  <w:num w:numId="16" w16cid:durableId="951327889">
    <w:abstractNumId w:val="17"/>
  </w:num>
  <w:num w:numId="17" w16cid:durableId="1913657665">
    <w:abstractNumId w:val="20"/>
  </w:num>
  <w:num w:numId="18" w16cid:durableId="617418049">
    <w:abstractNumId w:val="0"/>
  </w:num>
  <w:num w:numId="19" w16cid:durableId="1132023243">
    <w:abstractNumId w:val="14"/>
  </w:num>
  <w:num w:numId="20" w16cid:durableId="2051803360">
    <w:abstractNumId w:val="48"/>
  </w:num>
  <w:num w:numId="21" w16cid:durableId="1661346337">
    <w:abstractNumId w:val="24"/>
  </w:num>
  <w:num w:numId="22" w16cid:durableId="1336612724">
    <w:abstractNumId w:val="11"/>
  </w:num>
  <w:num w:numId="23" w16cid:durableId="1372657470">
    <w:abstractNumId w:val="21"/>
  </w:num>
  <w:num w:numId="24" w16cid:durableId="2089763001">
    <w:abstractNumId w:val="19"/>
  </w:num>
  <w:num w:numId="25" w16cid:durableId="995255943">
    <w:abstractNumId w:val="44"/>
  </w:num>
  <w:num w:numId="26" w16cid:durableId="121965292">
    <w:abstractNumId w:val="12"/>
  </w:num>
  <w:num w:numId="27" w16cid:durableId="1563099322">
    <w:abstractNumId w:val="35"/>
  </w:num>
  <w:num w:numId="28" w16cid:durableId="1512840524">
    <w:abstractNumId w:val="18"/>
  </w:num>
  <w:num w:numId="29" w16cid:durableId="47075111">
    <w:abstractNumId w:val="45"/>
  </w:num>
  <w:num w:numId="30" w16cid:durableId="1409886669">
    <w:abstractNumId w:val="39"/>
  </w:num>
  <w:num w:numId="31" w16cid:durableId="989555632">
    <w:abstractNumId w:val="15"/>
  </w:num>
  <w:num w:numId="32" w16cid:durableId="382489613">
    <w:abstractNumId w:val="33"/>
  </w:num>
  <w:num w:numId="33" w16cid:durableId="269971178">
    <w:abstractNumId w:val="25"/>
  </w:num>
  <w:num w:numId="34" w16cid:durableId="460345661">
    <w:abstractNumId w:val="42"/>
  </w:num>
  <w:num w:numId="35" w16cid:durableId="1802764647">
    <w:abstractNumId w:val="46"/>
  </w:num>
  <w:num w:numId="36" w16cid:durableId="515072703">
    <w:abstractNumId w:val="5"/>
  </w:num>
  <w:num w:numId="37" w16cid:durableId="2020112820">
    <w:abstractNumId w:val="30"/>
  </w:num>
  <w:num w:numId="38" w16cid:durableId="1364284088">
    <w:abstractNumId w:val="3"/>
  </w:num>
  <w:num w:numId="39" w16cid:durableId="301153486">
    <w:abstractNumId w:val="16"/>
  </w:num>
  <w:num w:numId="40" w16cid:durableId="544831043">
    <w:abstractNumId w:val="23"/>
  </w:num>
  <w:num w:numId="41" w16cid:durableId="824663503">
    <w:abstractNumId w:val="29"/>
  </w:num>
  <w:num w:numId="42" w16cid:durableId="285081768">
    <w:abstractNumId w:val="32"/>
  </w:num>
  <w:num w:numId="43" w16cid:durableId="1852724080">
    <w:abstractNumId w:val="9"/>
  </w:num>
  <w:num w:numId="44" w16cid:durableId="185099422">
    <w:abstractNumId w:val="8"/>
  </w:num>
  <w:num w:numId="45" w16cid:durableId="1398363482">
    <w:abstractNumId w:val="6"/>
  </w:num>
  <w:num w:numId="46" w16cid:durableId="1006397469">
    <w:abstractNumId w:val="10"/>
  </w:num>
  <w:num w:numId="47" w16cid:durableId="2068719265">
    <w:abstractNumId w:val="40"/>
  </w:num>
  <w:num w:numId="48" w16cid:durableId="2077579977">
    <w:abstractNumId w:val="13"/>
  </w:num>
  <w:num w:numId="49" w16cid:durableId="787353403">
    <w:abstractNumId w:val="41"/>
  </w:num>
  <w:num w:numId="50" w16cid:durableId="83963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24"/>
    <w:rsid w:val="00003CBE"/>
    <w:rsid w:val="00007FD8"/>
    <w:rsid w:val="00023E13"/>
    <w:rsid w:val="00037FEE"/>
    <w:rsid w:val="00043D05"/>
    <w:rsid w:val="000700FF"/>
    <w:rsid w:val="00080BA9"/>
    <w:rsid w:val="00081FFA"/>
    <w:rsid w:val="000828B2"/>
    <w:rsid w:val="000B6E22"/>
    <w:rsid w:val="000C7220"/>
    <w:rsid w:val="000D4009"/>
    <w:rsid w:val="00130C9F"/>
    <w:rsid w:val="00132FC3"/>
    <w:rsid w:val="00155C5E"/>
    <w:rsid w:val="00175DC9"/>
    <w:rsid w:val="001B0B01"/>
    <w:rsid w:val="001C498C"/>
    <w:rsid w:val="001C4EC8"/>
    <w:rsid w:val="001C605F"/>
    <w:rsid w:val="001D4AF2"/>
    <w:rsid w:val="00200165"/>
    <w:rsid w:val="0022008A"/>
    <w:rsid w:val="00240BD9"/>
    <w:rsid w:val="00247CAA"/>
    <w:rsid w:val="00257395"/>
    <w:rsid w:val="00267278"/>
    <w:rsid w:val="002776CB"/>
    <w:rsid w:val="00277775"/>
    <w:rsid w:val="00285E19"/>
    <w:rsid w:val="00290F92"/>
    <w:rsid w:val="002A5427"/>
    <w:rsid w:val="002B66FA"/>
    <w:rsid w:val="002C5A44"/>
    <w:rsid w:val="002F5A7A"/>
    <w:rsid w:val="00307EBE"/>
    <w:rsid w:val="003129A6"/>
    <w:rsid w:val="00322372"/>
    <w:rsid w:val="00324C6C"/>
    <w:rsid w:val="0033667B"/>
    <w:rsid w:val="00356518"/>
    <w:rsid w:val="003620E5"/>
    <w:rsid w:val="00365520"/>
    <w:rsid w:val="00366FB2"/>
    <w:rsid w:val="0037130A"/>
    <w:rsid w:val="00372707"/>
    <w:rsid w:val="00386C3E"/>
    <w:rsid w:val="003A364C"/>
    <w:rsid w:val="003C0649"/>
    <w:rsid w:val="003D1E5F"/>
    <w:rsid w:val="00403BA7"/>
    <w:rsid w:val="0040700C"/>
    <w:rsid w:val="00410DC3"/>
    <w:rsid w:val="00412A12"/>
    <w:rsid w:val="0043726A"/>
    <w:rsid w:val="00446CF4"/>
    <w:rsid w:val="0045367F"/>
    <w:rsid w:val="00491147"/>
    <w:rsid w:val="00491A92"/>
    <w:rsid w:val="004954CD"/>
    <w:rsid w:val="004B2439"/>
    <w:rsid w:val="004B4CF3"/>
    <w:rsid w:val="004C5417"/>
    <w:rsid w:val="004D0DD2"/>
    <w:rsid w:val="004D4840"/>
    <w:rsid w:val="004F293B"/>
    <w:rsid w:val="004F46A4"/>
    <w:rsid w:val="0052579F"/>
    <w:rsid w:val="00531CA4"/>
    <w:rsid w:val="005618A6"/>
    <w:rsid w:val="0056680F"/>
    <w:rsid w:val="00575C50"/>
    <w:rsid w:val="00596830"/>
    <w:rsid w:val="005B777A"/>
    <w:rsid w:val="005C372D"/>
    <w:rsid w:val="005C67BB"/>
    <w:rsid w:val="005D1A09"/>
    <w:rsid w:val="005E3C5C"/>
    <w:rsid w:val="005F79F5"/>
    <w:rsid w:val="006126EA"/>
    <w:rsid w:val="00615F1D"/>
    <w:rsid w:val="00617E7C"/>
    <w:rsid w:val="00661974"/>
    <w:rsid w:val="006776AE"/>
    <w:rsid w:val="00693694"/>
    <w:rsid w:val="00697CDE"/>
    <w:rsid w:val="006A2A77"/>
    <w:rsid w:val="006A30FA"/>
    <w:rsid w:val="006B13AF"/>
    <w:rsid w:val="006B4171"/>
    <w:rsid w:val="006D53A6"/>
    <w:rsid w:val="00712959"/>
    <w:rsid w:val="00717962"/>
    <w:rsid w:val="00717ED2"/>
    <w:rsid w:val="00747C29"/>
    <w:rsid w:val="00755A3A"/>
    <w:rsid w:val="0076182B"/>
    <w:rsid w:val="00761F01"/>
    <w:rsid w:val="00763E52"/>
    <w:rsid w:val="00777460"/>
    <w:rsid w:val="00780939"/>
    <w:rsid w:val="00787D99"/>
    <w:rsid w:val="007F414D"/>
    <w:rsid w:val="00802684"/>
    <w:rsid w:val="0080735A"/>
    <w:rsid w:val="00814DFE"/>
    <w:rsid w:val="00853BD6"/>
    <w:rsid w:val="008600AF"/>
    <w:rsid w:val="008612C2"/>
    <w:rsid w:val="00861417"/>
    <w:rsid w:val="00863910"/>
    <w:rsid w:val="008800A3"/>
    <w:rsid w:val="00881626"/>
    <w:rsid w:val="008871B8"/>
    <w:rsid w:val="008B172A"/>
    <w:rsid w:val="008C18C8"/>
    <w:rsid w:val="008C276F"/>
    <w:rsid w:val="008E69D0"/>
    <w:rsid w:val="00912E79"/>
    <w:rsid w:val="0091302B"/>
    <w:rsid w:val="00917B95"/>
    <w:rsid w:val="00931309"/>
    <w:rsid w:val="00945965"/>
    <w:rsid w:val="00981286"/>
    <w:rsid w:val="009A3B3C"/>
    <w:rsid w:val="009C254A"/>
    <w:rsid w:val="009D5E5E"/>
    <w:rsid w:val="009E460D"/>
    <w:rsid w:val="009F5065"/>
    <w:rsid w:val="00A15BBB"/>
    <w:rsid w:val="00A16204"/>
    <w:rsid w:val="00A2273A"/>
    <w:rsid w:val="00A24ADB"/>
    <w:rsid w:val="00A259DC"/>
    <w:rsid w:val="00A26C94"/>
    <w:rsid w:val="00A44CB7"/>
    <w:rsid w:val="00A51AAB"/>
    <w:rsid w:val="00A72E62"/>
    <w:rsid w:val="00A86C9C"/>
    <w:rsid w:val="00A9115D"/>
    <w:rsid w:val="00AA2738"/>
    <w:rsid w:val="00AB3E89"/>
    <w:rsid w:val="00AC23E7"/>
    <w:rsid w:val="00AC4674"/>
    <w:rsid w:val="00AD4ECB"/>
    <w:rsid w:val="00AD7678"/>
    <w:rsid w:val="00AE082E"/>
    <w:rsid w:val="00AE2724"/>
    <w:rsid w:val="00AE4720"/>
    <w:rsid w:val="00AE515D"/>
    <w:rsid w:val="00AF3EF7"/>
    <w:rsid w:val="00B01F91"/>
    <w:rsid w:val="00B10579"/>
    <w:rsid w:val="00B21B40"/>
    <w:rsid w:val="00B663A5"/>
    <w:rsid w:val="00BA14E2"/>
    <w:rsid w:val="00BA3CF6"/>
    <w:rsid w:val="00BA63DB"/>
    <w:rsid w:val="00BA7DDF"/>
    <w:rsid w:val="00BB5F7F"/>
    <w:rsid w:val="00BC0B14"/>
    <w:rsid w:val="00BC0B7E"/>
    <w:rsid w:val="00BC24AF"/>
    <w:rsid w:val="00BC6CA4"/>
    <w:rsid w:val="00BD10AD"/>
    <w:rsid w:val="00BF6231"/>
    <w:rsid w:val="00C043B1"/>
    <w:rsid w:val="00C138FD"/>
    <w:rsid w:val="00C22EDD"/>
    <w:rsid w:val="00C24FFF"/>
    <w:rsid w:val="00C25135"/>
    <w:rsid w:val="00C802DD"/>
    <w:rsid w:val="00C83414"/>
    <w:rsid w:val="00CA0800"/>
    <w:rsid w:val="00CC670F"/>
    <w:rsid w:val="00CD13F2"/>
    <w:rsid w:val="00CD6206"/>
    <w:rsid w:val="00CF706D"/>
    <w:rsid w:val="00D078BB"/>
    <w:rsid w:val="00D177A9"/>
    <w:rsid w:val="00D22372"/>
    <w:rsid w:val="00D24242"/>
    <w:rsid w:val="00D33FB2"/>
    <w:rsid w:val="00D53B3D"/>
    <w:rsid w:val="00DA2F52"/>
    <w:rsid w:val="00DB675C"/>
    <w:rsid w:val="00DD2056"/>
    <w:rsid w:val="00DD2885"/>
    <w:rsid w:val="00DD70C2"/>
    <w:rsid w:val="00DE0472"/>
    <w:rsid w:val="00E3065C"/>
    <w:rsid w:val="00E32A67"/>
    <w:rsid w:val="00E35D85"/>
    <w:rsid w:val="00E50EF4"/>
    <w:rsid w:val="00E52039"/>
    <w:rsid w:val="00E55654"/>
    <w:rsid w:val="00E57920"/>
    <w:rsid w:val="00E60447"/>
    <w:rsid w:val="00E647D1"/>
    <w:rsid w:val="00E7402A"/>
    <w:rsid w:val="00EA187F"/>
    <w:rsid w:val="00EA5491"/>
    <w:rsid w:val="00EB5761"/>
    <w:rsid w:val="00EB6026"/>
    <w:rsid w:val="00ED0751"/>
    <w:rsid w:val="00ED22A5"/>
    <w:rsid w:val="00ED7114"/>
    <w:rsid w:val="00EF68D8"/>
    <w:rsid w:val="00F052F1"/>
    <w:rsid w:val="00F2183F"/>
    <w:rsid w:val="00F22976"/>
    <w:rsid w:val="00F40224"/>
    <w:rsid w:val="00F50041"/>
    <w:rsid w:val="00F52533"/>
    <w:rsid w:val="00F55813"/>
    <w:rsid w:val="00F57B18"/>
    <w:rsid w:val="00F62BCC"/>
    <w:rsid w:val="00FA51AC"/>
    <w:rsid w:val="00FA68FD"/>
    <w:rsid w:val="00FD5962"/>
    <w:rsid w:val="00FE1ECA"/>
    <w:rsid w:val="00FE5C6E"/>
    <w:rsid w:val="00FF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68F44"/>
  <w15:docId w15:val="{227D8299-CA78-4A97-B611-A1CCA964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jc w:val="both"/>
      <w:outlineLvl w:val="1"/>
    </w:pPr>
    <w:rPr>
      <w:b/>
      <w:sz w:val="32"/>
    </w:rPr>
  </w:style>
  <w:style w:type="paragraph" w:styleId="Heading3">
    <w:name w:val="heading 3"/>
    <w:basedOn w:val="Normal"/>
    <w:next w:val="Normal"/>
    <w:qFormat/>
    <w:pPr>
      <w:keepNext/>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rPr>
      <w:rFonts w:ascii="Courier New" w:hAnsi="Courier New"/>
      <w:sz w:val="20"/>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rFonts w:ascii="Arial Narrow" w:hAnsi="Arial Narrow"/>
      <w:b/>
    </w:rPr>
  </w:style>
  <w:style w:type="paragraph" w:styleId="BodyText3">
    <w:name w:val="Body Text 3"/>
    <w:basedOn w:val="Normal"/>
    <w:pPr>
      <w:pBdr>
        <w:top w:val="single" w:sz="4" w:space="0" w:color="auto"/>
        <w:left w:val="single" w:sz="4" w:space="4" w:color="auto"/>
        <w:bottom w:val="single" w:sz="4" w:space="1" w:color="auto"/>
        <w:right w:val="single" w:sz="4" w:space="4" w:color="auto"/>
      </w:pBdr>
    </w:pPr>
    <w:rPr>
      <w:rFonts w:ascii="Arial Narrow" w:hAnsi="Arial Narrow"/>
    </w:rPr>
  </w:style>
  <w:style w:type="paragraph" w:styleId="BalloonText">
    <w:name w:val="Balloon Text"/>
    <w:basedOn w:val="Normal"/>
    <w:semiHidden/>
    <w:rsid w:val="00F40224"/>
    <w:rPr>
      <w:rFonts w:ascii="Tahoma" w:hAnsi="Tahoma" w:cs="Tahoma"/>
      <w:sz w:val="16"/>
      <w:szCs w:val="16"/>
    </w:rPr>
  </w:style>
  <w:style w:type="paragraph" w:styleId="ListParagraph">
    <w:name w:val="List Paragraph"/>
    <w:basedOn w:val="Normal"/>
    <w:qFormat/>
    <w:rsid w:val="006B4171"/>
    <w:pPr>
      <w:ind w:left="720"/>
    </w:pPr>
  </w:style>
  <w:style w:type="paragraph" w:customStyle="1" w:styleId="BodyA">
    <w:name w:val="Body A"/>
    <w:rsid w:val="00307EB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character" w:styleId="SubtleEmphasis">
    <w:name w:val="Subtle Emphasis"/>
    <w:basedOn w:val="DefaultParagraphFont"/>
    <w:uiPriority w:val="19"/>
    <w:qFormat/>
    <w:rsid w:val="00F2183F"/>
    <w:rPr>
      <w:i/>
      <w:iCs/>
      <w:color w:val="808080" w:themeColor="text1" w:themeTint="7F"/>
    </w:rPr>
  </w:style>
  <w:style w:type="paragraph" w:styleId="NoSpacing">
    <w:name w:val="No Spacing"/>
    <w:uiPriority w:val="1"/>
    <w:qFormat/>
    <w:rsid w:val="00F2183F"/>
    <w:rPr>
      <w:rFonts w:asciiTheme="minorHAnsi" w:eastAsiaTheme="minorHAnsi" w:hAnsiTheme="minorHAnsi" w:cstheme="minorBidi"/>
      <w:sz w:val="22"/>
      <w:szCs w:val="22"/>
      <w:lang w:eastAsia="en-US"/>
    </w:rPr>
  </w:style>
  <w:style w:type="character" w:customStyle="1" w:styleId="BodyTextChar">
    <w:name w:val="Body Text Char"/>
    <w:link w:val="BodyText"/>
    <w:rsid w:val="00A26C9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347079">
      <w:bodyDiv w:val="1"/>
      <w:marLeft w:val="0"/>
      <w:marRight w:val="0"/>
      <w:marTop w:val="0"/>
      <w:marBottom w:val="0"/>
      <w:divBdr>
        <w:top w:val="none" w:sz="0" w:space="0" w:color="auto"/>
        <w:left w:val="none" w:sz="0" w:space="0" w:color="auto"/>
        <w:bottom w:val="none" w:sz="0" w:space="0" w:color="auto"/>
        <w:right w:val="none" w:sz="0" w:space="0" w:color="auto"/>
      </w:divBdr>
    </w:div>
    <w:div w:id="1819296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D45B5-9C8F-4A62-B0B6-27E56576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FM JD</vt:lpstr>
    </vt:vector>
  </TitlesOfParts>
  <Company>Hewlett-Packard Company</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 JD</dc:title>
  <dc:subject/>
  <dc:creator>Hina Shah</dc:creator>
  <cp:keywords/>
  <dc:description/>
  <cp:lastModifiedBy>Lottie Baines</cp:lastModifiedBy>
  <cp:revision>2</cp:revision>
  <cp:lastPrinted>2023-11-20T16:18:00Z</cp:lastPrinted>
  <dcterms:created xsi:type="dcterms:W3CDTF">2026-03-05T10:53:00Z</dcterms:created>
  <dcterms:modified xsi:type="dcterms:W3CDTF">2026-03-05T10:53:00Z</dcterms:modified>
</cp:coreProperties>
</file>