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DA10" w14:textId="5A443D37" w:rsidR="00755A3A" w:rsidRPr="00DD2056" w:rsidRDefault="00900A58" w:rsidP="00755A3A">
      <w:pPr>
        <w:rPr>
          <w:rFonts w:eastAsia="Calibri" w:cs="Arial"/>
          <w:b/>
          <w:szCs w:val="24"/>
        </w:rPr>
      </w:pPr>
      <w:r w:rsidRPr="00900A58">
        <w:rPr>
          <w:rFonts w:eastAsia="Calibri" w:cs="Arial"/>
          <w:b/>
          <w:szCs w:val="24"/>
        </w:rPr>
        <w:t>Training</w:t>
      </w:r>
    </w:p>
    <w:p w14:paraId="406E442D" w14:textId="7B10BEB0" w:rsidR="00155C5E" w:rsidRPr="00DD2056" w:rsidRDefault="00155C5E" w:rsidP="00155C5E">
      <w:pPr>
        <w:autoSpaceDE w:val="0"/>
        <w:autoSpaceDN w:val="0"/>
        <w:adjustRightInd w:val="0"/>
        <w:jc w:val="center"/>
        <w:rPr>
          <w:rFonts w:cs="Arial"/>
          <w:sz w:val="22"/>
          <w:szCs w:val="22"/>
          <w:lang w:eastAsia="en-GB"/>
        </w:rPr>
      </w:pPr>
      <w:r w:rsidRPr="00DD2056">
        <w:rPr>
          <w:rFonts w:cs="Arial"/>
          <w:sz w:val="22"/>
          <w:szCs w:val="22"/>
          <w:lang w:eastAsia="en-GB"/>
        </w:rPr>
        <w:t>‘Our vision is that people lead life to the full, with their dignity respected,</w:t>
      </w:r>
    </w:p>
    <w:p w14:paraId="613A59BF" w14:textId="77777777" w:rsidR="00155C5E" w:rsidRPr="00DD2056" w:rsidRDefault="00155C5E" w:rsidP="00155C5E">
      <w:pPr>
        <w:autoSpaceDE w:val="0"/>
        <w:autoSpaceDN w:val="0"/>
        <w:adjustRightInd w:val="0"/>
        <w:jc w:val="center"/>
        <w:rPr>
          <w:rFonts w:cs="Arial"/>
          <w:sz w:val="22"/>
          <w:szCs w:val="22"/>
          <w:lang w:eastAsia="en-GB"/>
        </w:rPr>
      </w:pPr>
      <w:r w:rsidRPr="00DD2056">
        <w:rPr>
          <w:rFonts w:cs="Arial"/>
          <w:sz w:val="22"/>
          <w:szCs w:val="22"/>
          <w:lang w:eastAsia="en-GB"/>
        </w:rPr>
        <w:t>independence supported, and uniqueness valued.</w:t>
      </w:r>
    </w:p>
    <w:p w14:paraId="1691E7B4" w14:textId="77777777" w:rsidR="00155C5E" w:rsidRPr="00DD2056" w:rsidRDefault="00155C5E" w:rsidP="00155C5E">
      <w:pPr>
        <w:autoSpaceDE w:val="0"/>
        <w:autoSpaceDN w:val="0"/>
        <w:adjustRightInd w:val="0"/>
        <w:jc w:val="center"/>
        <w:rPr>
          <w:rFonts w:cs="Arial"/>
          <w:sz w:val="22"/>
          <w:szCs w:val="22"/>
          <w:lang w:eastAsia="en-GB"/>
        </w:rPr>
      </w:pPr>
      <w:r w:rsidRPr="00DD2056">
        <w:rPr>
          <w:rFonts w:cs="Arial"/>
          <w:sz w:val="22"/>
          <w:szCs w:val="22"/>
          <w:lang w:eastAsia="en-GB"/>
        </w:rPr>
        <w:t>We believe that each person must be at the centre of their world, and of the</w:t>
      </w:r>
    </w:p>
    <w:p w14:paraId="61287D7E" w14:textId="50512376" w:rsidR="00155C5E" w:rsidRPr="00DD2056" w:rsidRDefault="00155C5E" w:rsidP="00155C5E">
      <w:pPr>
        <w:jc w:val="center"/>
        <w:rPr>
          <w:rFonts w:eastAsia="Calibri" w:cs="Arial"/>
          <w:b/>
          <w:szCs w:val="24"/>
        </w:rPr>
      </w:pPr>
      <w:r w:rsidRPr="00DD2056">
        <w:rPr>
          <w:rFonts w:cs="Arial"/>
          <w:sz w:val="22"/>
          <w:szCs w:val="22"/>
          <w:lang w:eastAsia="en-GB"/>
        </w:rPr>
        <w:t>support and care they may require to lead life to the full in their own way.’</w:t>
      </w:r>
    </w:p>
    <w:p w14:paraId="1D29D992" w14:textId="77777777" w:rsidR="00155C5E" w:rsidRDefault="00155C5E" w:rsidP="00755A3A">
      <w:pPr>
        <w:rPr>
          <w:rFonts w:eastAsia="Calibri" w:cs="Arial"/>
          <w:b/>
          <w:szCs w:val="24"/>
        </w:rPr>
      </w:pPr>
    </w:p>
    <w:p w14:paraId="4B3CF8AD" w14:textId="77777777" w:rsidR="00155C5E" w:rsidRPr="00755A3A" w:rsidRDefault="00155C5E" w:rsidP="00755A3A">
      <w:pPr>
        <w:rPr>
          <w:rFonts w:eastAsia="Calibri" w:cs="Arial"/>
          <w:b/>
          <w:szCs w:val="24"/>
        </w:rPr>
      </w:pPr>
    </w:p>
    <w:p w14:paraId="45B25272" w14:textId="77777777" w:rsidR="00755A3A" w:rsidRPr="00755A3A" w:rsidRDefault="00755A3A" w:rsidP="00755A3A">
      <w:pPr>
        <w:rPr>
          <w:rFonts w:eastAsia="Calibri" w:cs="Arial"/>
          <w:b/>
          <w:bCs/>
          <w:szCs w:val="24"/>
        </w:rPr>
      </w:pPr>
    </w:p>
    <w:p w14:paraId="6511AB34" w14:textId="15A49554" w:rsidR="00755A3A" w:rsidRPr="00755A3A" w:rsidRDefault="00755A3A" w:rsidP="00755A3A">
      <w:pPr>
        <w:rPr>
          <w:rFonts w:eastAsia="Calibri" w:cs="Arial"/>
          <w:b/>
          <w:szCs w:val="24"/>
        </w:rPr>
      </w:pPr>
      <w:r w:rsidRPr="00755A3A">
        <w:rPr>
          <w:rFonts w:eastAsia="Calibri" w:cs="Arial"/>
          <w:b/>
          <w:bCs/>
          <w:szCs w:val="24"/>
        </w:rPr>
        <w:t>Job title:</w:t>
      </w:r>
      <w:r w:rsidRPr="00755A3A">
        <w:rPr>
          <w:rFonts w:eastAsia="Calibri" w:cs="Arial"/>
          <w:b/>
          <w:szCs w:val="24"/>
        </w:rPr>
        <w:tab/>
      </w:r>
      <w:r w:rsidR="00C043B1">
        <w:rPr>
          <w:rFonts w:eastAsia="Calibri" w:cs="Arial"/>
          <w:b/>
          <w:szCs w:val="24"/>
        </w:rPr>
        <w:tab/>
      </w:r>
      <w:r w:rsidR="00C043B1">
        <w:rPr>
          <w:rFonts w:eastAsia="Calibri" w:cs="Arial"/>
          <w:b/>
          <w:szCs w:val="24"/>
        </w:rPr>
        <w:tab/>
      </w:r>
      <w:r w:rsidR="00FA68FD">
        <w:rPr>
          <w:rFonts w:eastAsia="Calibri" w:cs="Arial"/>
          <w:b/>
          <w:szCs w:val="24"/>
        </w:rPr>
        <w:t>Training and Development Manager</w:t>
      </w:r>
    </w:p>
    <w:p w14:paraId="71E1CC7E" w14:textId="77777777" w:rsidR="00755A3A" w:rsidRPr="00755A3A" w:rsidRDefault="00755A3A" w:rsidP="00755A3A">
      <w:pPr>
        <w:rPr>
          <w:rFonts w:eastAsia="Calibri" w:cs="Arial"/>
          <w:b/>
          <w:szCs w:val="24"/>
        </w:rPr>
      </w:pPr>
    </w:p>
    <w:p w14:paraId="7E6EFF79" w14:textId="77777777" w:rsidR="00755A3A" w:rsidRDefault="00755A3A" w:rsidP="00755A3A">
      <w:pPr>
        <w:rPr>
          <w:rFonts w:eastAsia="Calibri" w:cs="Arial"/>
          <w:b/>
          <w:szCs w:val="24"/>
        </w:rPr>
      </w:pPr>
      <w:r w:rsidRPr="00755A3A">
        <w:rPr>
          <w:rFonts w:eastAsia="Calibri" w:cs="Arial"/>
          <w:b/>
          <w:szCs w:val="24"/>
        </w:rPr>
        <w:t>Contract Hours:</w:t>
      </w:r>
      <w:r w:rsidRPr="00755A3A">
        <w:rPr>
          <w:rFonts w:eastAsia="Calibri" w:cs="Arial"/>
          <w:b/>
          <w:szCs w:val="24"/>
        </w:rPr>
        <w:tab/>
      </w:r>
      <w:r w:rsidR="00981286">
        <w:rPr>
          <w:rFonts w:eastAsia="Calibri" w:cs="Arial"/>
          <w:b/>
          <w:szCs w:val="24"/>
        </w:rPr>
        <w:tab/>
      </w:r>
      <w:r w:rsidRPr="00755A3A">
        <w:rPr>
          <w:rFonts w:eastAsia="Calibri" w:cs="Arial"/>
          <w:b/>
          <w:szCs w:val="24"/>
        </w:rPr>
        <w:t>37.5 per week</w:t>
      </w:r>
    </w:p>
    <w:p w14:paraId="034BAEFC" w14:textId="77777777" w:rsidR="00981286" w:rsidRPr="00755A3A" w:rsidRDefault="00981286" w:rsidP="00755A3A">
      <w:pPr>
        <w:rPr>
          <w:rFonts w:eastAsia="Calibri" w:cs="Arial"/>
          <w:b/>
          <w:szCs w:val="24"/>
        </w:rPr>
      </w:pPr>
    </w:p>
    <w:p w14:paraId="0984ADED" w14:textId="7B790AEB" w:rsidR="00755A3A" w:rsidRDefault="00981286" w:rsidP="009C254A">
      <w:pPr>
        <w:ind w:left="2880" w:hanging="2880"/>
        <w:rPr>
          <w:rFonts w:eastAsia="Calibri" w:cs="Arial"/>
          <w:b/>
          <w:szCs w:val="24"/>
        </w:rPr>
      </w:pPr>
      <w:r>
        <w:rPr>
          <w:rFonts w:eastAsia="Calibri" w:cs="Arial"/>
          <w:b/>
          <w:bCs/>
          <w:szCs w:val="24"/>
        </w:rPr>
        <w:t>Services/Locations</w:t>
      </w:r>
      <w:r w:rsidR="00755A3A" w:rsidRPr="00755A3A">
        <w:rPr>
          <w:rFonts w:eastAsia="Calibri" w:cs="Arial"/>
          <w:b/>
          <w:szCs w:val="24"/>
        </w:rPr>
        <w:tab/>
        <w:t xml:space="preserve">PSMG UK </w:t>
      </w:r>
      <w:r>
        <w:rPr>
          <w:rFonts w:eastAsia="Calibri" w:cs="Arial"/>
          <w:b/>
          <w:szCs w:val="24"/>
        </w:rPr>
        <w:t>–</w:t>
      </w:r>
      <w:r w:rsidR="00755A3A" w:rsidRPr="00755A3A">
        <w:rPr>
          <w:rFonts w:eastAsia="Calibri" w:cs="Arial"/>
          <w:b/>
          <w:szCs w:val="24"/>
        </w:rPr>
        <w:t xml:space="preserve"> Brentford</w:t>
      </w:r>
      <w:r w:rsidR="00C043B1">
        <w:rPr>
          <w:rFonts w:eastAsia="Calibri" w:cs="Arial"/>
          <w:b/>
          <w:szCs w:val="24"/>
        </w:rPr>
        <w:t xml:space="preserve"> (Main) and other locations as required</w:t>
      </w:r>
      <w:r w:rsidR="009C254A">
        <w:rPr>
          <w:rFonts w:eastAsia="Calibri" w:cs="Arial"/>
          <w:b/>
          <w:szCs w:val="24"/>
        </w:rPr>
        <w:t xml:space="preserve"> (Liverpool Brighton and London)</w:t>
      </w:r>
    </w:p>
    <w:p w14:paraId="42110F4D" w14:textId="77777777" w:rsidR="00981286" w:rsidRDefault="00981286" w:rsidP="00755A3A">
      <w:pPr>
        <w:rPr>
          <w:rFonts w:eastAsia="Calibri" w:cs="Arial"/>
          <w:b/>
          <w:szCs w:val="24"/>
        </w:rPr>
      </w:pPr>
    </w:p>
    <w:p w14:paraId="2384E245" w14:textId="504C8E0F" w:rsidR="00755A3A" w:rsidRDefault="00C043B1" w:rsidP="00755A3A">
      <w:pPr>
        <w:rPr>
          <w:rFonts w:eastAsia="Calibri" w:cs="Arial"/>
          <w:b/>
          <w:szCs w:val="24"/>
        </w:rPr>
      </w:pPr>
      <w:r>
        <w:rPr>
          <w:rFonts w:eastAsia="Calibri" w:cs="Arial"/>
          <w:b/>
          <w:szCs w:val="24"/>
        </w:rPr>
        <w:t xml:space="preserve">Grade/Salary range: </w:t>
      </w:r>
      <w:r>
        <w:rPr>
          <w:rFonts w:eastAsia="Calibri" w:cs="Arial"/>
          <w:b/>
          <w:szCs w:val="24"/>
        </w:rPr>
        <w:tab/>
      </w:r>
      <w:r w:rsidR="00155C5E">
        <w:rPr>
          <w:rFonts w:eastAsia="Calibri" w:cs="Arial"/>
          <w:b/>
          <w:szCs w:val="24"/>
        </w:rPr>
        <w:t>£</w:t>
      </w:r>
      <w:r w:rsidR="00FA68FD">
        <w:rPr>
          <w:rFonts w:eastAsia="Calibri" w:cs="Arial"/>
          <w:b/>
          <w:szCs w:val="24"/>
        </w:rPr>
        <w:t>4</w:t>
      </w:r>
      <w:r w:rsidR="002B66FA">
        <w:rPr>
          <w:rFonts w:eastAsia="Calibri" w:cs="Arial"/>
          <w:b/>
          <w:szCs w:val="24"/>
        </w:rPr>
        <w:t>5</w:t>
      </w:r>
      <w:r w:rsidR="00FA68FD">
        <w:rPr>
          <w:rFonts w:eastAsia="Calibri" w:cs="Arial"/>
          <w:b/>
          <w:szCs w:val="24"/>
        </w:rPr>
        <w:t>,000</w:t>
      </w:r>
    </w:p>
    <w:p w14:paraId="3BE92B70" w14:textId="77777777" w:rsidR="00C043B1" w:rsidRPr="00755A3A" w:rsidRDefault="00C043B1" w:rsidP="00755A3A">
      <w:pPr>
        <w:rPr>
          <w:rFonts w:eastAsia="Calibri" w:cs="Arial"/>
          <w:b/>
          <w:szCs w:val="24"/>
        </w:rPr>
      </w:pPr>
    </w:p>
    <w:p w14:paraId="78455D0B" w14:textId="67702D8A" w:rsidR="00755A3A" w:rsidRPr="00B10579" w:rsidRDefault="00755A3A" w:rsidP="00755A3A">
      <w:pPr>
        <w:rPr>
          <w:rFonts w:eastAsia="Calibri" w:cs="Arial"/>
          <w:b/>
          <w:szCs w:val="24"/>
        </w:rPr>
      </w:pPr>
      <w:r w:rsidRPr="00755A3A">
        <w:rPr>
          <w:rFonts w:eastAsia="Calibri" w:cs="Arial"/>
          <w:b/>
          <w:bCs/>
          <w:szCs w:val="24"/>
        </w:rPr>
        <w:t>Responsible to:</w:t>
      </w:r>
      <w:r w:rsidR="00981286">
        <w:rPr>
          <w:rFonts w:eastAsia="Calibri" w:cs="Arial"/>
          <w:b/>
          <w:szCs w:val="24"/>
        </w:rPr>
        <w:tab/>
      </w:r>
      <w:r w:rsidR="00981286">
        <w:rPr>
          <w:rFonts w:eastAsia="Calibri" w:cs="Arial"/>
          <w:b/>
          <w:szCs w:val="24"/>
        </w:rPr>
        <w:tab/>
      </w:r>
      <w:r w:rsidR="00366FB2">
        <w:rPr>
          <w:rFonts w:eastAsia="Calibri" w:cs="Arial"/>
          <w:b/>
          <w:szCs w:val="24"/>
        </w:rPr>
        <w:t>Associate Director of Operations</w:t>
      </w:r>
    </w:p>
    <w:p w14:paraId="180F5700" w14:textId="77777777" w:rsidR="00755A3A" w:rsidRPr="00755A3A" w:rsidRDefault="00755A3A" w:rsidP="00755A3A">
      <w:pPr>
        <w:rPr>
          <w:rFonts w:eastAsia="Calibri" w:cs="Arial"/>
          <w:b/>
          <w:bCs/>
          <w:szCs w:val="24"/>
        </w:rPr>
      </w:pPr>
    </w:p>
    <w:p w14:paraId="0CEC17BC" w14:textId="77777777" w:rsidR="001C605F" w:rsidRDefault="00CF706D" w:rsidP="007F414D">
      <w:pPr>
        <w:autoSpaceDE w:val="0"/>
        <w:autoSpaceDN w:val="0"/>
        <w:adjustRightInd w:val="0"/>
        <w:jc w:val="both"/>
        <w:rPr>
          <w:rFonts w:eastAsia="Calibri" w:cs="Arial"/>
          <w:b/>
          <w:szCs w:val="28"/>
        </w:rPr>
      </w:pPr>
      <w:r w:rsidRPr="00307EBE">
        <w:rPr>
          <w:rFonts w:eastAsia="Calibri" w:cs="Arial"/>
          <w:b/>
          <w:szCs w:val="28"/>
        </w:rPr>
        <w:t>Purpose of the job</w:t>
      </w:r>
      <w:r w:rsidR="00A259DC" w:rsidRPr="00307EBE">
        <w:rPr>
          <w:rFonts w:eastAsia="Calibri" w:cs="Arial"/>
          <w:b/>
          <w:szCs w:val="28"/>
        </w:rPr>
        <w:t xml:space="preserve">: </w:t>
      </w:r>
    </w:p>
    <w:p w14:paraId="738AD17C" w14:textId="03576C64" w:rsidR="001C605F" w:rsidRDefault="001C605F" w:rsidP="007F414D">
      <w:pPr>
        <w:autoSpaceDE w:val="0"/>
        <w:autoSpaceDN w:val="0"/>
        <w:adjustRightInd w:val="0"/>
        <w:jc w:val="both"/>
        <w:rPr>
          <w:rFonts w:cs="Arial"/>
          <w:sz w:val="22"/>
          <w:szCs w:val="22"/>
        </w:rPr>
      </w:pPr>
      <w:r w:rsidRPr="008B172A">
        <w:rPr>
          <w:rFonts w:cs="Arial"/>
          <w:sz w:val="22"/>
          <w:szCs w:val="22"/>
        </w:rPr>
        <w:t xml:space="preserve">This post is responsible for </w:t>
      </w:r>
      <w:r w:rsidR="005B777A" w:rsidRPr="008B172A">
        <w:rPr>
          <w:rFonts w:cs="Arial"/>
          <w:sz w:val="22"/>
          <w:szCs w:val="22"/>
        </w:rPr>
        <w:t xml:space="preserve">development, </w:t>
      </w:r>
      <w:r w:rsidRPr="008B172A">
        <w:rPr>
          <w:rFonts w:cs="Arial"/>
          <w:sz w:val="22"/>
          <w:szCs w:val="22"/>
        </w:rPr>
        <w:t xml:space="preserve">delivery and assessment of the </w:t>
      </w:r>
      <w:r w:rsidR="005B777A" w:rsidRPr="008B172A">
        <w:rPr>
          <w:rFonts w:cs="Arial"/>
          <w:sz w:val="22"/>
          <w:szCs w:val="22"/>
        </w:rPr>
        <w:t xml:space="preserve">Charity’s </w:t>
      </w:r>
      <w:r w:rsidR="00491147" w:rsidRPr="008B172A">
        <w:rPr>
          <w:rFonts w:cs="Arial"/>
          <w:sz w:val="22"/>
          <w:szCs w:val="22"/>
        </w:rPr>
        <w:t xml:space="preserve">training programme, ensuring the Organisations training is </w:t>
      </w:r>
      <w:r w:rsidR="002776CB" w:rsidRPr="008B172A">
        <w:rPr>
          <w:rFonts w:cs="Arial"/>
          <w:sz w:val="22"/>
          <w:szCs w:val="22"/>
        </w:rPr>
        <w:t xml:space="preserve">delivered embracing the </w:t>
      </w:r>
      <w:r w:rsidR="00200165" w:rsidRPr="008B172A">
        <w:rPr>
          <w:rFonts w:cs="Arial"/>
          <w:sz w:val="22"/>
          <w:szCs w:val="22"/>
        </w:rPr>
        <w:t xml:space="preserve">Charity’s values adhering to the </w:t>
      </w:r>
      <w:r w:rsidR="00B21B40" w:rsidRPr="008B172A">
        <w:rPr>
          <w:rFonts w:cs="Arial"/>
          <w:sz w:val="22"/>
          <w:szCs w:val="22"/>
        </w:rPr>
        <w:t xml:space="preserve">regulatory expectations within the sector. </w:t>
      </w:r>
      <w:r w:rsidR="006A30FA">
        <w:rPr>
          <w:rFonts w:cs="Arial"/>
          <w:sz w:val="22"/>
          <w:szCs w:val="22"/>
        </w:rPr>
        <w:t xml:space="preserve"> Bringing with you passion for the care sector</w:t>
      </w:r>
      <w:r w:rsidR="00717ED2">
        <w:rPr>
          <w:rFonts w:cs="Arial"/>
          <w:sz w:val="22"/>
          <w:szCs w:val="22"/>
        </w:rPr>
        <w:t xml:space="preserve"> and being responsible for shaping our staff to </w:t>
      </w:r>
      <w:r w:rsidR="00F57B18">
        <w:rPr>
          <w:rFonts w:cs="Arial"/>
          <w:sz w:val="22"/>
          <w:szCs w:val="22"/>
        </w:rPr>
        <w:t>have the adequate resources and training to provide an exceptional service to those we support.</w:t>
      </w:r>
    </w:p>
    <w:p w14:paraId="239E4A5B" w14:textId="77777777" w:rsidR="001C605F" w:rsidRPr="008B172A" w:rsidRDefault="001C605F" w:rsidP="007F414D">
      <w:pPr>
        <w:autoSpaceDE w:val="0"/>
        <w:autoSpaceDN w:val="0"/>
        <w:adjustRightInd w:val="0"/>
        <w:jc w:val="both"/>
        <w:rPr>
          <w:rFonts w:eastAsia="Calibri" w:cs="Arial"/>
          <w:b/>
          <w:sz w:val="22"/>
          <w:szCs w:val="22"/>
        </w:rPr>
      </w:pPr>
    </w:p>
    <w:p w14:paraId="659BE039" w14:textId="5A760034" w:rsidR="00CF706D" w:rsidRPr="008B172A" w:rsidRDefault="00CF706D" w:rsidP="007F414D">
      <w:pPr>
        <w:pStyle w:val="BodyA"/>
        <w:rPr>
          <w:rFonts w:ascii="Arial" w:eastAsia="Calibri" w:hAnsi="Arial" w:cs="Arial"/>
          <w:b/>
        </w:rPr>
      </w:pPr>
    </w:p>
    <w:p w14:paraId="27F5D050" w14:textId="77777777" w:rsidR="00CF706D" w:rsidRPr="00CD6206" w:rsidRDefault="00CF706D" w:rsidP="00C043B1">
      <w:pPr>
        <w:jc w:val="both"/>
        <w:rPr>
          <w:rFonts w:eastAsia="Calibri" w:cs="Arial"/>
          <w:b/>
          <w:szCs w:val="24"/>
        </w:rPr>
      </w:pPr>
      <w:r w:rsidRPr="00CD6206">
        <w:rPr>
          <w:rFonts w:eastAsia="Calibri" w:cs="Arial"/>
          <w:b/>
          <w:szCs w:val="24"/>
        </w:rPr>
        <w:t>Responsibilities</w:t>
      </w:r>
    </w:p>
    <w:p w14:paraId="1C454C3B" w14:textId="77777777" w:rsidR="00CF706D" w:rsidRPr="008B172A" w:rsidRDefault="00CF706D" w:rsidP="00C043B1">
      <w:pPr>
        <w:jc w:val="both"/>
        <w:rPr>
          <w:rFonts w:eastAsia="Calibri" w:cs="Arial"/>
          <w:b/>
          <w:sz w:val="22"/>
          <w:szCs w:val="22"/>
        </w:rPr>
      </w:pPr>
    </w:p>
    <w:p w14:paraId="5CB7F832" w14:textId="6746F3E0" w:rsidR="00ED22A5" w:rsidRDefault="00F50041" w:rsidP="00ED22A5">
      <w:pPr>
        <w:autoSpaceDE w:val="0"/>
        <w:autoSpaceDN w:val="0"/>
        <w:adjustRightInd w:val="0"/>
        <w:jc w:val="both"/>
        <w:rPr>
          <w:rFonts w:cs="Arial"/>
          <w:bCs/>
          <w:sz w:val="22"/>
          <w:szCs w:val="22"/>
        </w:rPr>
      </w:pPr>
      <w:r w:rsidRPr="008B172A">
        <w:rPr>
          <w:rFonts w:cs="Arial"/>
          <w:bCs/>
          <w:sz w:val="22"/>
          <w:szCs w:val="22"/>
        </w:rPr>
        <w:t xml:space="preserve">As the </w:t>
      </w:r>
      <w:r w:rsidR="00003CBE" w:rsidRPr="008B172A">
        <w:rPr>
          <w:rFonts w:cs="Arial"/>
          <w:bCs/>
          <w:sz w:val="22"/>
          <w:szCs w:val="22"/>
        </w:rPr>
        <w:t xml:space="preserve">Training and Development Manager, you will </w:t>
      </w:r>
      <w:r w:rsidR="00307EBE" w:rsidRPr="008B172A">
        <w:rPr>
          <w:rFonts w:cs="Arial"/>
          <w:bCs/>
          <w:sz w:val="22"/>
          <w:szCs w:val="22"/>
        </w:rPr>
        <w:t xml:space="preserve">be a key strategic senior leader in </w:t>
      </w:r>
      <w:r w:rsidR="00023E13" w:rsidRPr="008B172A">
        <w:rPr>
          <w:rFonts w:cs="Arial"/>
          <w:bCs/>
          <w:sz w:val="22"/>
          <w:szCs w:val="22"/>
        </w:rPr>
        <w:t xml:space="preserve">The Charity, </w:t>
      </w:r>
      <w:r w:rsidR="00307EBE" w:rsidRPr="008B172A">
        <w:rPr>
          <w:rFonts w:cs="Arial"/>
          <w:bCs/>
          <w:sz w:val="22"/>
          <w:szCs w:val="22"/>
        </w:rPr>
        <w:t xml:space="preserve">transforming the way services are organised, designed, developed and delivered, putting people we support at the very heart.  </w:t>
      </w:r>
      <w:r w:rsidR="002B66FA">
        <w:rPr>
          <w:rFonts w:cs="Arial"/>
          <w:bCs/>
          <w:sz w:val="22"/>
          <w:szCs w:val="22"/>
        </w:rPr>
        <w:t>You will:</w:t>
      </w:r>
    </w:p>
    <w:p w14:paraId="1EC833FE" w14:textId="77777777" w:rsidR="00ED22A5" w:rsidRDefault="00ED22A5" w:rsidP="00ED22A5">
      <w:pPr>
        <w:autoSpaceDE w:val="0"/>
        <w:autoSpaceDN w:val="0"/>
        <w:adjustRightInd w:val="0"/>
        <w:jc w:val="both"/>
        <w:rPr>
          <w:rFonts w:cs="Arial"/>
          <w:bCs/>
          <w:sz w:val="22"/>
          <w:szCs w:val="22"/>
        </w:rPr>
      </w:pPr>
    </w:p>
    <w:p w14:paraId="6A702123" w14:textId="77777777" w:rsidR="00D078BB" w:rsidRDefault="00ED22A5" w:rsidP="00D078BB">
      <w:pPr>
        <w:numPr>
          <w:ilvl w:val="0"/>
          <w:numId w:val="46"/>
        </w:numPr>
        <w:spacing w:line="278" w:lineRule="auto"/>
        <w:rPr>
          <w:rFonts w:cs="Arial"/>
          <w:sz w:val="22"/>
          <w:szCs w:val="18"/>
        </w:rPr>
      </w:pPr>
      <w:r w:rsidRPr="002B66FA">
        <w:rPr>
          <w:rFonts w:eastAsia="Arial" w:cs="Arial"/>
          <w:sz w:val="22"/>
          <w:szCs w:val="22"/>
          <w:lang w:eastAsia="en-GB"/>
        </w:rPr>
        <w:t xml:space="preserve">Work closely with Staff across the services </w:t>
      </w:r>
      <w:r w:rsidR="00D078BB">
        <w:rPr>
          <w:rFonts w:eastAsia="Arial" w:cs="Arial"/>
          <w:sz w:val="22"/>
          <w:szCs w:val="22"/>
          <w:lang w:eastAsia="en-GB"/>
        </w:rPr>
        <w:t xml:space="preserve">to develop and </w:t>
      </w:r>
      <w:r w:rsidR="00D078BB">
        <w:rPr>
          <w:rFonts w:cs="Arial"/>
          <w:sz w:val="22"/>
          <w:szCs w:val="18"/>
        </w:rPr>
        <w:t xml:space="preserve">deliver engaging training </w:t>
      </w:r>
      <w:r w:rsidR="00D078BB" w:rsidRPr="005D1A09">
        <w:rPr>
          <w:rFonts w:cs="Arial"/>
          <w:sz w:val="22"/>
          <w:szCs w:val="18"/>
        </w:rPr>
        <w:t xml:space="preserve">for staff across </w:t>
      </w:r>
      <w:r w:rsidR="00D078BB">
        <w:rPr>
          <w:rFonts w:cs="Arial"/>
          <w:sz w:val="22"/>
          <w:szCs w:val="18"/>
        </w:rPr>
        <w:t>the Organisation.</w:t>
      </w:r>
    </w:p>
    <w:p w14:paraId="29468200" w14:textId="27BF2160" w:rsidR="00ED22A5" w:rsidRPr="00D078BB" w:rsidRDefault="00ED22A5" w:rsidP="00D078BB">
      <w:pPr>
        <w:numPr>
          <w:ilvl w:val="0"/>
          <w:numId w:val="46"/>
        </w:numPr>
        <w:spacing w:line="278" w:lineRule="auto"/>
        <w:rPr>
          <w:rFonts w:cs="Arial"/>
          <w:sz w:val="22"/>
          <w:szCs w:val="18"/>
        </w:rPr>
      </w:pPr>
      <w:r w:rsidRPr="00D078BB">
        <w:rPr>
          <w:rFonts w:cs="Arial"/>
          <w:color w:val="000000"/>
          <w:sz w:val="22"/>
          <w:szCs w:val="22"/>
          <w:lang w:eastAsia="en-GB"/>
        </w:rPr>
        <w:t>Maintain effective communication with all services to establish training needs</w:t>
      </w:r>
    </w:p>
    <w:p w14:paraId="10F5FCB1" w14:textId="77777777" w:rsidR="00ED22A5" w:rsidRPr="008B172A" w:rsidRDefault="00ED22A5" w:rsidP="00D078BB">
      <w:pPr>
        <w:numPr>
          <w:ilvl w:val="0"/>
          <w:numId w:val="38"/>
        </w:numPr>
        <w:autoSpaceDE w:val="0"/>
        <w:autoSpaceDN w:val="0"/>
        <w:adjustRightInd w:val="0"/>
        <w:jc w:val="both"/>
        <w:rPr>
          <w:rFonts w:cs="Arial"/>
          <w:sz w:val="22"/>
          <w:szCs w:val="22"/>
          <w:lang w:eastAsia="en-GB"/>
        </w:rPr>
      </w:pPr>
      <w:r w:rsidRPr="008B172A">
        <w:rPr>
          <w:rFonts w:eastAsia="Arial" w:cs="Arial"/>
          <w:sz w:val="22"/>
          <w:szCs w:val="22"/>
          <w:lang w:eastAsia="en-GB"/>
        </w:rPr>
        <w:t>Monitor the results of the training that was delivered and make continuous improvements.</w:t>
      </w:r>
    </w:p>
    <w:p w14:paraId="47EBC43E" w14:textId="77777777" w:rsidR="00ED22A5" w:rsidRPr="008B172A" w:rsidRDefault="00ED22A5" w:rsidP="00D078BB">
      <w:pPr>
        <w:numPr>
          <w:ilvl w:val="0"/>
          <w:numId w:val="38"/>
        </w:numPr>
        <w:autoSpaceDE w:val="0"/>
        <w:autoSpaceDN w:val="0"/>
        <w:adjustRightInd w:val="0"/>
        <w:jc w:val="both"/>
        <w:rPr>
          <w:rFonts w:cs="Arial"/>
          <w:sz w:val="22"/>
          <w:szCs w:val="22"/>
          <w:lang w:eastAsia="en-GB"/>
        </w:rPr>
      </w:pPr>
      <w:r w:rsidRPr="008B172A">
        <w:rPr>
          <w:rFonts w:cs="Arial"/>
          <w:sz w:val="22"/>
          <w:szCs w:val="22"/>
          <w:lang w:val="en" w:eastAsia="en-GB"/>
        </w:rPr>
        <w:t xml:space="preserve">Ensure all training packages comply with best practice and are within strict regulatory standards and audit requirements. </w:t>
      </w:r>
    </w:p>
    <w:p w14:paraId="3AD4479E" w14:textId="2806B703" w:rsidR="00ED22A5" w:rsidRPr="008B172A" w:rsidRDefault="00ED22A5" w:rsidP="00D078BB">
      <w:pPr>
        <w:numPr>
          <w:ilvl w:val="0"/>
          <w:numId w:val="38"/>
        </w:numPr>
        <w:autoSpaceDE w:val="0"/>
        <w:autoSpaceDN w:val="0"/>
        <w:adjustRightInd w:val="0"/>
        <w:jc w:val="both"/>
        <w:rPr>
          <w:rFonts w:cs="Arial"/>
          <w:sz w:val="22"/>
          <w:szCs w:val="22"/>
          <w:lang w:eastAsia="en-GB"/>
        </w:rPr>
      </w:pPr>
      <w:r w:rsidRPr="008B172A">
        <w:rPr>
          <w:rFonts w:cs="Arial"/>
          <w:sz w:val="22"/>
          <w:szCs w:val="22"/>
          <w:lang w:val="en" w:eastAsia="en-GB"/>
        </w:rPr>
        <w:t>Support in pilot projects and work collaboratively with senior members of Frances Taylor Foundation and PSMG customising training in line with the requirement for the Service.</w:t>
      </w:r>
    </w:p>
    <w:p w14:paraId="7CCC4652" w14:textId="77777777" w:rsidR="00ED22A5" w:rsidRPr="008B172A" w:rsidRDefault="00ED22A5" w:rsidP="00D078BB">
      <w:pPr>
        <w:numPr>
          <w:ilvl w:val="0"/>
          <w:numId w:val="38"/>
        </w:numPr>
        <w:autoSpaceDE w:val="0"/>
        <w:autoSpaceDN w:val="0"/>
        <w:adjustRightInd w:val="0"/>
        <w:jc w:val="both"/>
        <w:rPr>
          <w:rFonts w:cs="Arial"/>
          <w:sz w:val="22"/>
          <w:szCs w:val="22"/>
          <w:lang w:val="en" w:eastAsia="en-GB"/>
        </w:rPr>
      </w:pPr>
      <w:r w:rsidRPr="008B172A">
        <w:rPr>
          <w:rFonts w:cs="Arial"/>
          <w:color w:val="000000"/>
          <w:sz w:val="22"/>
          <w:szCs w:val="22"/>
          <w:lang w:eastAsia="en-GB"/>
        </w:rPr>
        <w:t xml:space="preserve">Develop </w:t>
      </w:r>
      <w:r w:rsidRPr="008B172A">
        <w:rPr>
          <w:rFonts w:cs="Arial"/>
          <w:sz w:val="22"/>
          <w:szCs w:val="22"/>
          <w:lang w:val="en" w:eastAsia="en-GB"/>
        </w:rPr>
        <w:t>and maintain training material to the highest standards.</w:t>
      </w:r>
    </w:p>
    <w:p w14:paraId="43B2B465" w14:textId="77777777" w:rsidR="00ED22A5" w:rsidRPr="008B172A" w:rsidRDefault="00ED22A5" w:rsidP="00D078BB">
      <w:pPr>
        <w:numPr>
          <w:ilvl w:val="0"/>
          <w:numId w:val="38"/>
        </w:numPr>
        <w:autoSpaceDE w:val="0"/>
        <w:autoSpaceDN w:val="0"/>
        <w:adjustRightInd w:val="0"/>
        <w:jc w:val="both"/>
        <w:rPr>
          <w:rFonts w:cs="Arial"/>
          <w:sz w:val="22"/>
          <w:szCs w:val="22"/>
          <w:lang w:val="en" w:eastAsia="en-GB"/>
        </w:rPr>
      </w:pPr>
      <w:r w:rsidRPr="008B172A">
        <w:rPr>
          <w:rFonts w:cs="Arial"/>
          <w:sz w:val="22"/>
          <w:szCs w:val="22"/>
          <w:lang w:val="en" w:eastAsia="en-GB"/>
        </w:rPr>
        <w:t xml:space="preserve">Update, review and maintain training records </w:t>
      </w:r>
    </w:p>
    <w:p w14:paraId="34B8A22B" w14:textId="39BF633B" w:rsidR="00CF706D" w:rsidRDefault="00CF706D" w:rsidP="00C043B1">
      <w:pPr>
        <w:jc w:val="both"/>
        <w:rPr>
          <w:rFonts w:cs="Arial"/>
          <w:bCs/>
          <w:sz w:val="22"/>
          <w:szCs w:val="22"/>
        </w:rPr>
      </w:pPr>
    </w:p>
    <w:p w14:paraId="19EFF380" w14:textId="229152AE" w:rsidR="002F5A7A" w:rsidRDefault="002F5A7A" w:rsidP="00C043B1">
      <w:pPr>
        <w:jc w:val="both"/>
        <w:rPr>
          <w:rFonts w:cs="Arial"/>
          <w:bCs/>
          <w:sz w:val="22"/>
          <w:szCs w:val="22"/>
        </w:rPr>
      </w:pPr>
    </w:p>
    <w:p w14:paraId="58A89A8D" w14:textId="77777777" w:rsidR="009C254A" w:rsidRDefault="009C254A" w:rsidP="00C043B1">
      <w:pPr>
        <w:jc w:val="both"/>
        <w:rPr>
          <w:rFonts w:cs="Arial"/>
          <w:bCs/>
          <w:sz w:val="22"/>
          <w:szCs w:val="22"/>
        </w:rPr>
      </w:pPr>
    </w:p>
    <w:p w14:paraId="00E12C47" w14:textId="77777777" w:rsidR="009C254A" w:rsidRPr="008B172A" w:rsidRDefault="009C254A" w:rsidP="00C043B1">
      <w:pPr>
        <w:jc w:val="both"/>
        <w:rPr>
          <w:rFonts w:cs="Arial"/>
          <w:bCs/>
          <w:sz w:val="22"/>
          <w:szCs w:val="22"/>
        </w:rPr>
      </w:pPr>
    </w:p>
    <w:p w14:paraId="78ED4C13" w14:textId="21D826F6" w:rsidR="00003CBE" w:rsidRPr="009C254A" w:rsidRDefault="00CF706D" w:rsidP="00CD6206">
      <w:pPr>
        <w:jc w:val="both"/>
        <w:rPr>
          <w:rFonts w:eastAsia="Calibri" w:cs="Arial"/>
          <w:b/>
          <w:szCs w:val="24"/>
        </w:rPr>
      </w:pPr>
      <w:r w:rsidRPr="009C254A">
        <w:rPr>
          <w:rFonts w:eastAsia="Calibri" w:cs="Arial"/>
          <w:b/>
          <w:szCs w:val="24"/>
        </w:rPr>
        <w:lastRenderedPageBreak/>
        <w:t>Main duties</w:t>
      </w:r>
    </w:p>
    <w:p w14:paraId="1962FF64" w14:textId="77777777" w:rsidR="005D1A09" w:rsidRPr="008B172A" w:rsidRDefault="005D1A09" w:rsidP="00003CBE">
      <w:pPr>
        <w:rPr>
          <w:rFonts w:eastAsia="Arial" w:cs="Arial"/>
          <w:b/>
          <w:sz w:val="22"/>
          <w:szCs w:val="22"/>
        </w:rPr>
      </w:pPr>
    </w:p>
    <w:p w14:paraId="7F9E8F20" w14:textId="01BC4B7D" w:rsidR="00003CBE" w:rsidRPr="008B172A" w:rsidRDefault="00003CBE" w:rsidP="00003CBE">
      <w:pPr>
        <w:numPr>
          <w:ilvl w:val="0"/>
          <w:numId w:val="41"/>
        </w:numPr>
        <w:rPr>
          <w:rFonts w:eastAsia="Arial" w:cs="Arial"/>
          <w:b/>
          <w:sz w:val="22"/>
          <w:szCs w:val="22"/>
        </w:rPr>
      </w:pPr>
      <w:r w:rsidRPr="008B172A">
        <w:rPr>
          <w:rFonts w:eastAsia="Calibri" w:cs="Arial"/>
          <w:sz w:val="22"/>
          <w:szCs w:val="22"/>
          <w:lang w:val="en"/>
        </w:rPr>
        <w:t xml:space="preserve">Develop a thorough understanding of roles, responsibilities and core </w:t>
      </w:r>
      <w:r w:rsidR="00931309" w:rsidRPr="008B172A">
        <w:rPr>
          <w:rFonts w:eastAsia="Calibri" w:cs="Arial"/>
          <w:sz w:val="22"/>
          <w:szCs w:val="22"/>
          <w:lang w:val="en"/>
        </w:rPr>
        <w:t>activities</w:t>
      </w:r>
      <w:r w:rsidRPr="008B172A">
        <w:rPr>
          <w:rFonts w:eastAsia="Calibri" w:cs="Arial"/>
          <w:sz w:val="22"/>
          <w:szCs w:val="22"/>
          <w:lang w:val="en"/>
        </w:rPr>
        <w:t xml:space="preserve"> </w:t>
      </w:r>
      <w:r w:rsidRPr="008B172A">
        <w:rPr>
          <w:rFonts w:eastAsia="Calibri" w:cs="Arial"/>
          <w:sz w:val="22"/>
          <w:szCs w:val="22"/>
        </w:rPr>
        <w:t>across the FTF/PSMG care and support services.</w:t>
      </w:r>
    </w:p>
    <w:p w14:paraId="00E5B5FD" w14:textId="6CA39A5B" w:rsidR="00003CBE" w:rsidRPr="008B172A" w:rsidRDefault="00003CBE" w:rsidP="00003CBE">
      <w:pPr>
        <w:numPr>
          <w:ilvl w:val="0"/>
          <w:numId w:val="41"/>
        </w:numPr>
        <w:rPr>
          <w:rFonts w:eastAsia="Arial" w:cs="Arial"/>
          <w:b/>
          <w:sz w:val="22"/>
          <w:szCs w:val="22"/>
        </w:rPr>
      </w:pPr>
      <w:r w:rsidRPr="008B172A">
        <w:rPr>
          <w:rFonts w:eastAsia="Calibri" w:cs="Arial"/>
          <w:sz w:val="22"/>
          <w:szCs w:val="22"/>
          <w:lang w:val="en"/>
        </w:rPr>
        <w:t xml:space="preserve">Support </w:t>
      </w:r>
      <w:r w:rsidR="00CA0800">
        <w:rPr>
          <w:rFonts w:eastAsia="Calibri" w:cs="Arial"/>
          <w:sz w:val="22"/>
          <w:szCs w:val="22"/>
          <w:lang w:val="en"/>
        </w:rPr>
        <w:t>Service</w:t>
      </w:r>
      <w:r w:rsidRPr="008B172A">
        <w:rPr>
          <w:rFonts w:eastAsia="Calibri" w:cs="Arial"/>
          <w:sz w:val="22"/>
          <w:szCs w:val="22"/>
          <w:lang w:val="en"/>
        </w:rPr>
        <w:t xml:space="preserve"> Managers to identify talent and maximize their potential. </w:t>
      </w:r>
    </w:p>
    <w:p w14:paraId="07836C07" w14:textId="77777777" w:rsidR="00003CBE" w:rsidRPr="008B172A" w:rsidRDefault="00003CBE" w:rsidP="00003CBE">
      <w:pPr>
        <w:numPr>
          <w:ilvl w:val="0"/>
          <w:numId w:val="41"/>
        </w:numPr>
        <w:rPr>
          <w:rFonts w:eastAsia="Arial" w:cs="Arial"/>
          <w:b/>
          <w:sz w:val="22"/>
          <w:szCs w:val="22"/>
        </w:rPr>
      </w:pPr>
      <w:r w:rsidRPr="008B172A">
        <w:rPr>
          <w:rFonts w:eastAsia="Calibri" w:cs="Arial"/>
          <w:sz w:val="22"/>
          <w:szCs w:val="22"/>
          <w:lang w:val="en"/>
        </w:rPr>
        <w:t xml:space="preserve">Plan, produce and prioritise Training Needs Analysis (TNA) across the Services. </w:t>
      </w:r>
    </w:p>
    <w:p w14:paraId="57D3F619" w14:textId="7C02B7C4" w:rsidR="00003CBE" w:rsidRPr="008B172A" w:rsidRDefault="00003CBE" w:rsidP="00003CBE">
      <w:pPr>
        <w:numPr>
          <w:ilvl w:val="0"/>
          <w:numId w:val="41"/>
        </w:numPr>
        <w:rPr>
          <w:rFonts w:eastAsia="Arial" w:cs="Arial"/>
          <w:b/>
          <w:sz w:val="22"/>
          <w:szCs w:val="22"/>
        </w:rPr>
      </w:pPr>
      <w:r w:rsidRPr="008B172A">
        <w:rPr>
          <w:rFonts w:eastAsia="Calibri" w:cs="Arial"/>
          <w:sz w:val="22"/>
          <w:szCs w:val="22"/>
          <w:lang w:val="en"/>
        </w:rPr>
        <w:t>Develop and proactively communicat</w:t>
      </w:r>
      <w:r w:rsidR="001D4AF2">
        <w:rPr>
          <w:rFonts w:eastAsia="Calibri" w:cs="Arial"/>
          <w:sz w:val="22"/>
          <w:szCs w:val="22"/>
          <w:lang w:val="en"/>
        </w:rPr>
        <w:t xml:space="preserve">e </w:t>
      </w:r>
      <w:r w:rsidRPr="008B172A">
        <w:rPr>
          <w:rFonts w:eastAsia="Calibri" w:cs="Arial"/>
          <w:sz w:val="22"/>
          <w:szCs w:val="22"/>
          <w:lang w:val="en"/>
        </w:rPr>
        <w:t>training timetables, aligned with the requirements in each Service</w:t>
      </w:r>
      <w:r w:rsidR="001D4AF2">
        <w:rPr>
          <w:rFonts w:eastAsia="Calibri" w:cs="Arial"/>
          <w:sz w:val="22"/>
          <w:szCs w:val="22"/>
          <w:lang w:val="en"/>
        </w:rPr>
        <w:t>.</w:t>
      </w:r>
    </w:p>
    <w:p w14:paraId="79951334" w14:textId="77777777" w:rsidR="00003CBE" w:rsidRPr="008B172A" w:rsidRDefault="00003CBE" w:rsidP="00003CBE">
      <w:pPr>
        <w:numPr>
          <w:ilvl w:val="0"/>
          <w:numId w:val="41"/>
        </w:numPr>
        <w:rPr>
          <w:rFonts w:eastAsia="Arial" w:cs="Arial"/>
          <w:b/>
          <w:sz w:val="22"/>
          <w:szCs w:val="22"/>
        </w:rPr>
      </w:pPr>
      <w:r w:rsidRPr="008B172A">
        <w:rPr>
          <w:rFonts w:eastAsia="Calibri" w:cs="Arial"/>
          <w:sz w:val="22"/>
          <w:szCs w:val="22"/>
          <w:lang w:val="en"/>
        </w:rPr>
        <w:t xml:space="preserve">Own, develop and deliver induction, training and competency based interventions across the services. </w:t>
      </w:r>
    </w:p>
    <w:p w14:paraId="670EAC9F" w14:textId="77777777" w:rsidR="00003CBE" w:rsidRPr="008B172A" w:rsidRDefault="00003CBE" w:rsidP="00003CBE">
      <w:pPr>
        <w:numPr>
          <w:ilvl w:val="0"/>
          <w:numId w:val="41"/>
        </w:numPr>
        <w:rPr>
          <w:rFonts w:eastAsia="Arial" w:cs="Arial"/>
          <w:b/>
          <w:sz w:val="22"/>
          <w:szCs w:val="22"/>
        </w:rPr>
      </w:pPr>
      <w:r w:rsidRPr="008B172A">
        <w:rPr>
          <w:rFonts w:eastAsia="Calibri" w:cs="Arial"/>
          <w:sz w:val="22"/>
          <w:szCs w:val="22"/>
          <w:lang w:val="en"/>
        </w:rPr>
        <w:t>Build strong relationships with Service Managers, ensuring all training material and interventions are aligned to internal and external standards and regulations.</w:t>
      </w:r>
    </w:p>
    <w:p w14:paraId="7FB3A770" w14:textId="2CBD4A78" w:rsidR="00003CBE" w:rsidRPr="008B172A" w:rsidRDefault="00003CBE" w:rsidP="00003CBE">
      <w:pPr>
        <w:numPr>
          <w:ilvl w:val="0"/>
          <w:numId w:val="41"/>
        </w:numPr>
        <w:rPr>
          <w:rFonts w:eastAsia="Arial" w:cs="Arial"/>
          <w:b/>
          <w:sz w:val="22"/>
          <w:szCs w:val="22"/>
        </w:rPr>
      </w:pPr>
      <w:r w:rsidRPr="008B172A">
        <w:rPr>
          <w:rFonts w:eastAsia="Calibri" w:cs="Arial"/>
          <w:sz w:val="22"/>
          <w:szCs w:val="22"/>
          <w:lang w:val="en"/>
        </w:rPr>
        <w:t xml:space="preserve">Own, develop and deliver induction and </w:t>
      </w:r>
      <w:r w:rsidR="009D5E5E">
        <w:rPr>
          <w:rFonts w:eastAsia="Calibri" w:cs="Arial"/>
          <w:sz w:val="22"/>
          <w:szCs w:val="22"/>
          <w:lang w:val="en"/>
        </w:rPr>
        <w:t xml:space="preserve">support the senior leader team in each service with implementing the </w:t>
      </w:r>
      <w:r w:rsidRPr="008B172A">
        <w:rPr>
          <w:rFonts w:eastAsia="Calibri" w:cs="Arial"/>
          <w:sz w:val="22"/>
          <w:szCs w:val="22"/>
          <w:lang w:val="en"/>
        </w:rPr>
        <w:t xml:space="preserve">Care Certificate Programme </w:t>
      </w:r>
      <w:r w:rsidR="009D5E5E">
        <w:rPr>
          <w:rFonts w:eastAsia="Calibri" w:cs="Arial"/>
          <w:sz w:val="22"/>
          <w:szCs w:val="22"/>
          <w:lang w:val="en"/>
        </w:rPr>
        <w:t>for new starters.</w:t>
      </w:r>
      <w:r w:rsidRPr="008B172A">
        <w:rPr>
          <w:rFonts w:eastAsia="Calibri" w:cs="Arial"/>
          <w:sz w:val="22"/>
          <w:szCs w:val="22"/>
          <w:lang w:val="en"/>
        </w:rPr>
        <w:t xml:space="preserve"> </w:t>
      </w:r>
    </w:p>
    <w:p w14:paraId="2A2B6B0D" w14:textId="77777777" w:rsidR="00003CBE" w:rsidRPr="008B172A" w:rsidRDefault="00003CBE" w:rsidP="00003CBE">
      <w:pPr>
        <w:rPr>
          <w:rFonts w:eastAsia="Calibri" w:cs="Arial"/>
          <w:sz w:val="22"/>
          <w:szCs w:val="22"/>
          <w:lang w:val="en"/>
        </w:rPr>
      </w:pPr>
    </w:p>
    <w:p w14:paraId="5EB692D5" w14:textId="77777777" w:rsidR="00003CBE" w:rsidRPr="009C254A" w:rsidRDefault="00003CBE" w:rsidP="00003CBE">
      <w:pPr>
        <w:rPr>
          <w:rFonts w:eastAsia="Calibri" w:cs="Arial"/>
          <w:b/>
          <w:szCs w:val="24"/>
          <w:lang w:val="en"/>
        </w:rPr>
      </w:pPr>
      <w:r w:rsidRPr="009C254A">
        <w:rPr>
          <w:rFonts w:eastAsia="Calibri" w:cs="Arial"/>
          <w:b/>
          <w:szCs w:val="24"/>
          <w:lang w:val="en"/>
        </w:rPr>
        <w:t>Planning and Organising</w:t>
      </w:r>
    </w:p>
    <w:p w14:paraId="1D2BEFAA" w14:textId="77777777" w:rsidR="00003CBE" w:rsidRPr="008B172A" w:rsidRDefault="00003CBE" w:rsidP="00003CBE">
      <w:pPr>
        <w:rPr>
          <w:rFonts w:eastAsia="Calibri" w:cs="Arial"/>
          <w:sz w:val="22"/>
          <w:szCs w:val="22"/>
          <w:lang w:val="en"/>
        </w:rPr>
      </w:pPr>
    </w:p>
    <w:p w14:paraId="39961105" w14:textId="77777777" w:rsidR="00003CBE" w:rsidRPr="008B172A" w:rsidRDefault="00003CBE" w:rsidP="00003CBE">
      <w:pPr>
        <w:numPr>
          <w:ilvl w:val="0"/>
          <w:numId w:val="42"/>
        </w:numPr>
        <w:rPr>
          <w:rFonts w:eastAsia="Arial" w:cs="Arial"/>
          <w:b/>
          <w:sz w:val="22"/>
          <w:szCs w:val="22"/>
        </w:rPr>
      </w:pPr>
      <w:r w:rsidRPr="008B172A">
        <w:rPr>
          <w:rFonts w:eastAsia="Calibri" w:cs="Arial"/>
          <w:color w:val="000000"/>
          <w:sz w:val="22"/>
          <w:szCs w:val="22"/>
        </w:rPr>
        <w:t xml:space="preserve">Organise structures that monitor and provide ongoing training / continuing professional development for all staff </w:t>
      </w:r>
    </w:p>
    <w:p w14:paraId="4D17B280" w14:textId="77777777" w:rsidR="00003CBE" w:rsidRPr="008B172A" w:rsidRDefault="00003CBE" w:rsidP="00003CBE">
      <w:pPr>
        <w:numPr>
          <w:ilvl w:val="0"/>
          <w:numId w:val="42"/>
        </w:numPr>
        <w:rPr>
          <w:rFonts w:eastAsia="Arial" w:cs="Arial"/>
          <w:b/>
          <w:sz w:val="22"/>
          <w:szCs w:val="22"/>
        </w:rPr>
      </w:pPr>
      <w:r w:rsidRPr="008B172A">
        <w:rPr>
          <w:rFonts w:eastAsia="Calibri" w:cs="Arial"/>
          <w:color w:val="000000"/>
          <w:sz w:val="22"/>
          <w:szCs w:val="22"/>
        </w:rPr>
        <w:t>Plan and organise relevant training events at regular intervals throughout the year and taking in to account the needs of different facilities and staff</w:t>
      </w:r>
    </w:p>
    <w:p w14:paraId="2127AF7E" w14:textId="77777777" w:rsidR="00003CBE" w:rsidRPr="008B172A" w:rsidRDefault="00003CBE" w:rsidP="00003CBE">
      <w:pPr>
        <w:numPr>
          <w:ilvl w:val="0"/>
          <w:numId w:val="42"/>
        </w:numPr>
        <w:rPr>
          <w:rFonts w:eastAsia="Arial" w:cs="Arial"/>
          <w:b/>
          <w:sz w:val="22"/>
          <w:szCs w:val="22"/>
        </w:rPr>
      </w:pPr>
      <w:r w:rsidRPr="008B172A">
        <w:rPr>
          <w:rFonts w:eastAsia="Calibri" w:cs="Arial"/>
          <w:color w:val="000000"/>
          <w:sz w:val="22"/>
          <w:szCs w:val="22"/>
        </w:rPr>
        <w:t>Organise regular updating of information resources including on-line</w:t>
      </w:r>
    </w:p>
    <w:p w14:paraId="0A844A32" w14:textId="77777777" w:rsidR="00003CBE" w:rsidRPr="008B172A" w:rsidRDefault="00003CBE" w:rsidP="00003CBE">
      <w:pPr>
        <w:numPr>
          <w:ilvl w:val="0"/>
          <w:numId w:val="42"/>
        </w:numPr>
        <w:rPr>
          <w:rFonts w:eastAsia="Arial" w:cs="Arial"/>
          <w:b/>
          <w:sz w:val="22"/>
          <w:szCs w:val="22"/>
        </w:rPr>
      </w:pPr>
      <w:r w:rsidRPr="008B172A">
        <w:rPr>
          <w:rFonts w:eastAsia="Calibri" w:cs="Arial"/>
          <w:color w:val="000000"/>
          <w:sz w:val="22"/>
          <w:szCs w:val="22"/>
        </w:rPr>
        <w:t>Plan and ensure processes for ongoing record keeping</w:t>
      </w:r>
    </w:p>
    <w:p w14:paraId="101F1657" w14:textId="77777777" w:rsidR="00003CBE" w:rsidRPr="00D24242" w:rsidRDefault="00003CBE" w:rsidP="00003CBE">
      <w:pPr>
        <w:numPr>
          <w:ilvl w:val="0"/>
          <w:numId w:val="42"/>
        </w:numPr>
        <w:rPr>
          <w:rFonts w:eastAsia="Arial" w:cs="Arial"/>
          <w:bCs/>
          <w:sz w:val="22"/>
          <w:szCs w:val="22"/>
        </w:rPr>
      </w:pPr>
      <w:r w:rsidRPr="00D24242">
        <w:rPr>
          <w:rFonts w:cs="Arial"/>
          <w:bCs/>
          <w:sz w:val="22"/>
          <w:szCs w:val="22"/>
          <w:lang w:eastAsia="en-GB"/>
        </w:rPr>
        <w:t>Managing accreditation and compliance</w:t>
      </w:r>
    </w:p>
    <w:p w14:paraId="619F8952" w14:textId="08BC5349" w:rsidR="00003CBE" w:rsidRPr="008B172A" w:rsidRDefault="00003CBE" w:rsidP="00ED22A5">
      <w:pPr>
        <w:rPr>
          <w:rFonts w:eastAsia="Calibri" w:cs="Arial"/>
          <w:b/>
          <w:bCs/>
          <w:color w:val="000000"/>
          <w:sz w:val="22"/>
          <w:szCs w:val="22"/>
        </w:rPr>
      </w:pPr>
      <w:r w:rsidRPr="008B172A">
        <w:rPr>
          <w:rFonts w:eastAsia="Arial" w:cs="Arial"/>
          <w:b/>
          <w:sz w:val="22"/>
          <w:szCs w:val="22"/>
        </w:rPr>
        <w:br/>
      </w:r>
    </w:p>
    <w:p w14:paraId="4064057A" w14:textId="77777777" w:rsidR="00003CBE" w:rsidRPr="009C254A" w:rsidRDefault="00003CBE" w:rsidP="00003CBE">
      <w:pPr>
        <w:rPr>
          <w:rFonts w:eastAsia="Calibri" w:cs="Arial"/>
          <w:b/>
          <w:bCs/>
          <w:color w:val="000000"/>
          <w:szCs w:val="24"/>
        </w:rPr>
      </w:pPr>
      <w:r w:rsidRPr="009C254A">
        <w:rPr>
          <w:rFonts w:eastAsia="Calibri" w:cs="Arial"/>
          <w:b/>
          <w:bCs/>
          <w:color w:val="000000"/>
          <w:szCs w:val="24"/>
        </w:rPr>
        <w:t>Problem Solving</w:t>
      </w:r>
    </w:p>
    <w:p w14:paraId="5832E85E" w14:textId="77777777" w:rsidR="00003CBE" w:rsidRPr="008B172A" w:rsidRDefault="00003CBE" w:rsidP="00003CBE">
      <w:pPr>
        <w:rPr>
          <w:rFonts w:eastAsia="Calibri" w:cs="Arial"/>
          <w:b/>
          <w:bCs/>
          <w:color w:val="000000"/>
          <w:sz w:val="22"/>
          <w:szCs w:val="22"/>
        </w:rPr>
      </w:pPr>
    </w:p>
    <w:p w14:paraId="34095031" w14:textId="77777777" w:rsidR="00003CBE" w:rsidRPr="008B172A" w:rsidRDefault="00003CBE" w:rsidP="00003CBE">
      <w:pPr>
        <w:numPr>
          <w:ilvl w:val="0"/>
          <w:numId w:val="43"/>
        </w:numPr>
        <w:rPr>
          <w:rFonts w:eastAsia="Arial" w:cs="Arial"/>
          <w:b/>
          <w:sz w:val="22"/>
          <w:szCs w:val="22"/>
        </w:rPr>
      </w:pPr>
      <w:r w:rsidRPr="008B172A">
        <w:rPr>
          <w:rFonts w:eastAsia="Calibri" w:cs="Arial"/>
          <w:color w:val="000000"/>
          <w:sz w:val="22"/>
          <w:szCs w:val="22"/>
        </w:rPr>
        <w:t xml:space="preserve">Influence staff at all grades to ensure compliance with legislative requirements, using change and people management skills to overcome any resistance </w:t>
      </w:r>
    </w:p>
    <w:p w14:paraId="64562CCF" w14:textId="77777777" w:rsidR="00003CBE" w:rsidRPr="008B172A" w:rsidRDefault="00003CBE" w:rsidP="00003CBE">
      <w:pPr>
        <w:numPr>
          <w:ilvl w:val="0"/>
          <w:numId w:val="43"/>
        </w:numPr>
        <w:rPr>
          <w:rFonts w:eastAsia="Arial" w:cs="Arial"/>
          <w:b/>
          <w:sz w:val="22"/>
          <w:szCs w:val="22"/>
        </w:rPr>
      </w:pPr>
      <w:r w:rsidRPr="008B172A">
        <w:rPr>
          <w:rFonts w:eastAsia="Calibri" w:cs="Arial"/>
          <w:color w:val="000000"/>
          <w:sz w:val="22"/>
          <w:szCs w:val="22"/>
        </w:rPr>
        <w:t>Manage the expectations and responses of people who have not been involved in a training process like this previously</w:t>
      </w:r>
    </w:p>
    <w:p w14:paraId="5901E634" w14:textId="77777777" w:rsidR="00003CBE" w:rsidRPr="008B172A" w:rsidRDefault="00003CBE" w:rsidP="00003CBE">
      <w:pPr>
        <w:numPr>
          <w:ilvl w:val="0"/>
          <w:numId w:val="43"/>
        </w:numPr>
        <w:rPr>
          <w:rFonts w:eastAsia="Arial" w:cs="Arial"/>
          <w:b/>
          <w:sz w:val="22"/>
          <w:szCs w:val="22"/>
        </w:rPr>
      </w:pPr>
      <w:r w:rsidRPr="008B172A">
        <w:rPr>
          <w:rFonts w:eastAsia="Calibri" w:cs="Arial"/>
          <w:color w:val="000000"/>
          <w:sz w:val="22"/>
          <w:szCs w:val="22"/>
        </w:rPr>
        <w:t>Identify when to involve other members of the team at key times for additional knowledge or support</w:t>
      </w:r>
    </w:p>
    <w:p w14:paraId="38E92D09" w14:textId="77777777" w:rsidR="00003CBE" w:rsidRPr="008B172A" w:rsidRDefault="00003CBE" w:rsidP="00003CBE">
      <w:pPr>
        <w:numPr>
          <w:ilvl w:val="0"/>
          <w:numId w:val="43"/>
        </w:numPr>
        <w:rPr>
          <w:rFonts w:eastAsia="Arial" w:cs="Arial"/>
          <w:b/>
          <w:sz w:val="22"/>
          <w:szCs w:val="22"/>
        </w:rPr>
      </w:pPr>
      <w:r w:rsidRPr="008B172A">
        <w:rPr>
          <w:rFonts w:eastAsia="Calibri" w:cs="Arial"/>
          <w:color w:val="000000"/>
          <w:sz w:val="22"/>
          <w:szCs w:val="22"/>
        </w:rPr>
        <w:t>Manage own workload in order to integrate and coordinate with others in department</w:t>
      </w:r>
    </w:p>
    <w:p w14:paraId="64718B6F" w14:textId="77777777" w:rsidR="00003CBE" w:rsidRPr="008B172A" w:rsidRDefault="00003CBE" w:rsidP="00003CBE">
      <w:pPr>
        <w:rPr>
          <w:rFonts w:eastAsia="Calibri" w:cs="Arial"/>
          <w:b/>
          <w:bCs/>
          <w:color w:val="000000"/>
          <w:sz w:val="22"/>
          <w:szCs w:val="22"/>
        </w:rPr>
      </w:pPr>
    </w:p>
    <w:p w14:paraId="383A2E12" w14:textId="77777777" w:rsidR="00003CBE" w:rsidRPr="008B172A" w:rsidRDefault="00003CBE" w:rsidP="00003CBE">
      <w:pPr>
        <w:rPr>
          <w:rFonts w:eastAsia="Arial" w:cs="Arial"/>
          <w:sz w:val="22"/>
          <w:szCs w:val="22"/>
        </w:rPr>
      </w:pPr>
    </w:p>
    <w:p w14:paraId="2B063544" w14:textId="77777777" w:rsidR="00003CBE" w:rsidRPr="009C254A" w:rsidRDefault="00003CBE" w:rsidP="00003CBE">
      <w:pPr>
        <w:rPr>
          <w:rFonts w:cs="Arial"/>
          <w:b/>
          <w:szCs w:val="24"/>
          <w:lang w:eastAsia="en-GB"/>
        </w:rPr>
      </w:pPr>
      <w:r w:rsidRPr="009C254A">
        <w:rPr>
          <w:rFonts w:cs="Arial"/>
          <w:b/>
          <w:szCs w:val="24"/>
          <w:lang w:eastAsia="en-GB"/>
        </w:rPr>
        <w:t>Additional Information</w:t>
      </w:r>
    </w:p>
    <w:p w14:paraId="28364B8B" w14:textId="77777777" w:rsidR="00003CBE" w:rsidRPr="008B172A" w:rsidRDefault="00003CBE" w:rsidP="00003CBE">
      <w:pPr>
        <w:rPr>
          <w:rFonts w:cs="Arial"/>
          <w:i/>
          <w:sz w:val="22"/>
          <w:szCs w:val="22"/>
          <w:lang w:eastAsia="en-GB"/>
        </w:rPr>
      </w:pPr>
    </w:p>
    <w:p w14:paraId="11F07C04" w14:textId="12DA356F" w:rsidR="00003CBE" w:rsidRPr="00D24242" w:rsidRDefault="00003CBE" w:rsidP="00D24242">
      <w:pPr>
        <w:pStyle w:val="ListParagraph"/>
        <w:numPr>
          <w:ilvl w:val="0"/>
          <w:numId w:val="48"/>
        </w:numPr>
        <w:rPr>
          <w:rFonts w:cs="Arial"/>
          <w:sz w:val="22"/>
          <w:szCs w:val="22"/>
          <w:lang w:eastAsia="en-GB"/>
        </w:rPr>
      </w:pPr>
      <w:r w:rsidRPr="00D24242">
        <w:rPr>
          <w:rFonts w:cs="Arial"/>
          <w:sz w:val="22"/>
          <w:szCs w:val="22"/>
          <w:lang w:eastAsia="en-GB"/>
        </w:rPr>
        <w:t>The post holder must at all times carry out their responsibilities with due regard to the company’s Equal Opportunities Statement.</w:t>
      </w:r>
    </w:p>
    <w:p w14:paraId="0BECE82F" w14:textId="7637914B" w:rsidR="00003CBE" w:rsidRPr="00D24242" w:rsidRDefault="00003CBE" w:rsidP="00D24242">
      <w:pPr>
        <w:numPr>
          <w:ilvl w:val="0"/>
          <w:numId w:val="48"/>
        </w:numPr>
        <w:rPr>
          <w:rFonts w:eastAsia="Calibri" w:cs="Arial"/>
          <w:sz w:val="22"/>
          <w:szCs w:val="22"/>
        </w:rPr>
      </w:pPr>
      <w:r w:rsidRPr="008B172A">
        <w:rPr>
          <w:rFonts w:eastAsia="Arial" w:cs="Arial"/>
          <w:sz w:val="22"/>
          <w:szCs w:val="22"/>
        </w:rPr>
        <w:t>Work in line with the company’s Safeguarding People from Abuse Policy and Whistle Blowing Policy to ensure that people are kept safe at all times.</w:t>
      </w:r>
    </w:p>
    <w:p w14:paraId="39B858D2" w14:textId="0CC99F37" w:rsidR="00003CBE" w:rsidRPr="00D24242" w:rsidRDefault="00003CBE" w:rsidP="00003CBE">
      <w:pPr>
        <w:numPr>
          <w:ilvl w:val="0"/>
          <w:numId w:val="48"/>
        </w:numPr>
        <w:rPr>
          <w:rFonts w:eastAsia="Calibri" w:cs="Arial"/>
          <w:sz w:val="22"/>
          <w:szCs w:val="22"/>
        </w:rPr>
      </w:pPr>
      <w:r w:rsidRPr="008B172A">
        <w:rPr>
          <w:rFonts w:eastAsia="Calibri" w:cs="Arial"/>
          <w:sz w:val="22"/>
          <w:szCs w:val="22"/>
        </w:rPr>
        <w:t>Must be willing if not already a</w:t>
      </w:r>
      <w:r w:rsidR="00A2273A">
        <w:rPr>
          <w:rFonts w:eastAsia="Calibri" w:cs="Arial"/>
          <w:sz w:val="22"/>
          <w:szCs w:val="22"/>
        </w:rPr>
        <w:t xml:space="preserve"> </w:t>
      </w:r>
      <w:r w:rsidRPr="008B172A">
        <w:rPr>
          <w:rFonts w:eastAsia="Calibri" w:cs="Arial"/>
          <w:sz w:val="22"/>
          <w:szCs w:val="22"/>
        </w:rPr>
        <w:t>QCF assessor.</w:t>
      </w:r>
    </w:p>
    <w:p w14:paraId="703444CE" w14:textId="77777777" w:rsidR="00003CBE" w:rsidRPr="00D24242" w:rsidRDefault="00003CBE" w:rsidP="00D24242">
      <w:pPr>
        <w:pStyle w:val="ListParagraph"/>
        <w:numPr>
          <w:ilvl w:val="0"/>
          <w:numId w:val="48"/>
        </w:numPr>
        <w:rPr>
          <w:rFonts w:cs="Arial"/>
          <w:sz w:val="22"/>
          <w:szCs w:val="22"/>
          <w:lang w:eastAsia="en-GB"/>
        </w:rPr>
      </w:pPr>
      <w:r w:rsidRPr="00D24242">
        <w:rPr>
          <w:rFonts w:cs="Arial"/>
          <w:sz w:val="22"/>
          <w:szCs w:val="22"/>
          <w:lang w:eastAsia="en-GB"/>
        </w:rPr>
        <w:t>The post holder must accept responsibility for ensuring that the policies and procedures relating to Health and Safety in the workplace are adhered to at all times.</w:t>
      </w:r>
    </w:p>
    <w:p w14:paraId="20408ED8" w14:textId="77777777" w:rsidR="00003CBE" w:rsidRPr="008B172A" w:rsidRDefault="00003CBE" w:rsidP="00003CBE">
      <w:pPr>
        <w:rPr>
          <w:rFonts w:cs="Arial"/>
          <w:sz w:val="22"/>
          <w:szCs w:val="22"/>
          <w:lang w:eastAsia="en-GB"/>
        </w:rPr>
      </w:pPr>
    </w:p>
    <w:p w14:paraId="67B4BF9F" w14:textId="77777777" w:rsidR="00003CBE" w:rsidRPr="00D24242" w:rsidRDefault="00003CBE" w:rsidP="00D24242">
      <w:pPr>
        <w:pStyle w:val="ListParagraph"/>
        <w:numPr>
          <w:ilvl w:val="0"/>
          <w:numId w:val="48"/>
        </w:numPr>
        <w:rPr>
          <w:rFonts w:eastAsia="Arial" w:cs="Arial"/>
          <w:sz w:val="22"/>
          <w:szCs w:val="22"/>
          <w:lang w:eastAsia="en-GB"/>
        </w:rPr>
      </w:pPr>
      <w:r w:rsidRPr="00D24242">
        <w:rPr>
          <w:rFonts w:cs="Arial"/>
          <w:sz w:val="22"/>
          <w:szCs w:val="22"/>
          <w:lang w:eastAsia="en-GB"/>
        </w:rPr>
        <w:lastRenderedPageBreak/>
        <w:t>The post holder must respect the confidentiality of data stored electronically and by other means in line with the Data Protection Act.</w:t>
      </w:r>
    </w:p>
    <w:p w14:paraId="4922C955" w14:textId="77777777" w:rsidR="00003CBE" w:rsidRPr="00D24242" w:rsidRDefault="00003CBE" w:rsidP="00D24242">
      <w:pPr>
        <w:pStyle w:val="ListParagraph"/>
        <w:numPr>
          <w:ilvl w:val="0"/>
          <w:numId w:val="48"/>
        </w:numPr>
        <w:rPr>
          <w:rFonts w:eastAsia="Arial" w:cs="Arial"/>
          <w:sz w:val="22"/>
          <w:szCs w:val="22"/>
          <w:lang w:eastAsia="en-GB"/>
        </w:rPr>
      </w:pPr>
      <w:r w:rsidRPr="00D24242">
        <w:rPr>
          <w:rFonts w:eastAsia="Arial" w:cs="Arial"/>
          <w:sz w:val="22"/>
          <w:szCs w:val="22"/>
          <w:lang w:eastAsia="en-GB"/>
        </w:rPr>
        <w:t>Ensure risk assessments are actioned as necessary, in line with policies and procedures.</w:t>
      </w:r>
    </w:p>
    <w:p w14:paraId="502DA1DF" w14:textId="77777777" w:rsidR="00003CBE" w:rsidRPr="00D24242" w:rsidRDefault="00003CBE" w:rsidP="00D24242">
      <w:pPr>
        <w:pStyle w:val="ListParagraph"/>
        <w:numPr>
          <w:ilvl w:val="0"/>
          <w:numId w:val="48"/>
        </w:numPr>
        <w:rPr>
          <w:rFonts w:eastAsia="Arial" w:cs="Arial"/>
          <w:sz w:val="22"/>
          <w:szCs w:val="22"/>
          <w:lang w:eastAsia="en-GB"/>
        </w:rPr>
      </w:pPr>
      <w:r w:rsidRPr="00D24242">
        <w:rPr>
          <w:rFonts w:eastAsia="Arial" w:cs="Arial"/>
          <w:sz w:val="22"/>
          <w:szCs w:val="22"/>
          <w:lang w:eastAsia="en-GB"/>
        </w:rPr>
        <w:t>This role will involve extensive travel to other services within UK.</w:t>
      </w:r>
    </w:p>
    <w:p w14:paraId="01A7BE7C" w14:textId="77777777" w:rsidR="00003CBE" w:rsidRPr="008B172A" w:rsidRDefault="00003CBE" w:rsidP="00003CBE">
      <w:pPr>
        <w:rPr>
          <w:rFonts w:cs="Arial"/>
          <w:sz w:val="22"/>
          <w:szCs w:val="22"/>
          <w:lang w:eastAsia="en-GB"/>
        </w:rPr>
      </w:pPr>
    </w:p>
    <w:p w14:paraId="1B433FB0" w14:textId="77777777" w:rsidR="00003CBE" w:rsidRPr="008B172A" w:rsidRDefault="00003CBE" w:rsidP="00003CBE">
      <w:pPr>
        <w:rPr>
          <w:rFonts w:cs="Arial"/>
          <w:sz w:val="22"/>
          <w:szCs w:val="22"/>
          <w:lang w:eastAsia="en-GB"/>
        </w:rPr>
      </w:pPr>
    </w:p>
    <w:p w14:paraId="7DEF15F5" w14:textId="77777777" w:rsidR="00003CBE" w:rsidRPr="008B172A" w:rsidRDefault="00003CBE" w:rsidP="00003CBE">
      <w:pPr>
        <w:rPr>
          <w:rFonts w:cs="Arial"/>
          <w:i/>
          <w:sz w:val="22"/>
          <w:szCs w:val="22"/>
          <w:lang w:eastAsia="en-GB"/>
        </w:rPr>
      </w:pPr>
      <w:r w:rsidRPr="008B172A">
        <w:rPr>
          <w:rFonts w:cs="Arial"/>
          <w:i/>
          <w:sz w:val="22"/>
          <w:szCs w:val="22"/>
          <w:lang w:eastAsia="en-GB"/>
        </w:rPr>
        <w:t>The above list is not exclusive or exhaustive and the post holder will be required to undertake such duties as may reasonably be expected within the scope and grading of the post. All members of staff are required to be professional, co-operative and flexible in line with the needs of the post.</w:t>
      </w:r>
    </w:p>
    <w:p w14:paraId="582A473C" w14:textId="77777777" w:rsidR="00003CBE" w:rsidRPr="008B172A" w:rsidRDefault="00003CBE" w:rsidP="00003CBE">
      <w:pPr>
        <w:rPr>
          <w:rFonts w:cs="Arial"/>
          <w:i/>
          <w:sz w:val="22"/>
          <w:szCs w:val="22"/>
          <w:lang w:eastAsia="en-GB"/>
        </w:rPr>
      </w:pPr>
    </w:p>
    <w:p w14:paraId="68FBA854" w14:textId="77777777" w:rsidR="00003CBE" w:rsidRPr="008B172A" w:rsidRDefault="00003CBE" w:rsidP="00003CBE">
      <w:pPr>
        <w:rPr>
          <w:rFonts w:cs="Arial"/>
          <w:sz w:val="22"/>
          <w:szCs w:val="22"/>
          <w:lang w:eastAsia="en-GB"/>
        </w:rPr>
      </w:pPr>
      <w:r w:rsidRPr="008B172A">
        <w:rPr>
          <w:rFonts w:cs="Arial"/>
          <w:i/>
          <w:sz w:val="22"/>
          <w:szCs w:val="22"/>
          <w:lang w:eastAsia="en-GB"/>
        </w:rPr>
        <w:t>Job descriptions should be regularly reviewed, if applicable or on a regular basis to ensure they are an accurate representation of the post.</w:t>
      </w:r>
    </w:p>
    <w:p w14:paraId="60E1F15B" w14:textId="77777777" w:rsidR="00F2183F" w:rsidRPr="00EB5761" w:rsidRDefault="00F2183F" w:rsidP="00EB5761">
      <w:pPr>
        <w:rPr>
          <w:rFonts w:ascii="Tahoma" w:hAnsi="Tahoma" w:cs="Tahoma"/>
          <w:iCs/>
          <w:sz w:val="20"/>
        </w:rPr>
      </w:pPr>
    </w:p>
    <w:p w14:paraId="4F148292" w14:textId="77777777" w:rsidR="00F2183F" w:rsidRDefault="00F2183F" w:rsidP="00F2183F">
      <w:pPr>
        <w:spacing w:after="200" w:line="276" w:lineRule="auto"/>
        <w:contextualSpacing/>
        <w:rPr>
          <w:rFonts w:ascii="Tahoma" w:hAnsi="Tahoma" w:cs="Tahoma"/>
          <w:iCs/>
          <w:sz w:val="20"/>
        </w:rPr>
      </w:pPr>
    </w:p>
    <w:p w14:paraId="72E7104E" w14:textId="0BABB4CE" w:rsidR="00324C6C" w:rsidRPr="00E3065C" w:rsidRDefault="00EA187F" w:rsidP="00E3065C">
      <w:pPr>
        <w:rPr>
          <w:rFonts w:ascii="Helvetica Neue" w:eastAsia="Arial Unicode MS" w:hAnsi="Helvetica Neue" w:cs="Arial Unicode MS"/>
          <w:b/>
          <w:bCs/>
          <w:color w:val="000000"/>
          <w:sz w:val="22"/>
          <w:szCs w:val="22"/>
          <w:u w:color="000000"/>
          <w:bdr w:val="nil"/>
          <w:lang w:val="en-US" w:eastAsia="en-GB"/>
        </w:rPr>
      </w:pPr>
      <w:r>
        <w:rPr>
          <w:b/>
          <w:bCs/>
        </w:rPr>
        <w:br w:type="page"/>
      </w:r>
    </w:p>
    <w:p w14:paraId="2B562638" w14:textId="79420F9C" w:rsidR="00324C6C" w:rsidRDefault="00356518" w:rsidP="00324C6C">
      <w:pPr>
        <w:pStyle w:val="BodyA"/>
        <w:jc w:val="center"/>
        <w:rPr>
          <w:b/>
          <w:bCs/>
        </w:rPr>
      </w:pPr>
      <w:r>
        <w:rPr>
          <w:b/>
          <w:bCs/>
        </w:rPr>
        <w:lastRenderedPageBreak/>
        <w:t>Training and Development Manager</w:t>
      </w:r>
    </w:p>
    <w:p w14:paraId="31F71393" w14:textId="1C42C94E" w:rsidR="00E3065C" w:rsidRDefault="00E3065C" w:rsidP="00324C6C">
      <w:pPr>
        <w:pStyle w:val="BodyA"/>
        <w:jc w:val="center"/>
        <w:rPr>
          <w:b/>
          <w:bCs/>
        </w:rPr>
      </w:pPr>
      <w:r>
        <w:rPr>
          <w:b/>
          <w:bCs/>
        </w:rPr>
        <w:t>Person Specification</w:t>
      </w:r>
    </w:p>
    <w:tbl>
      <w:tblPr>
        <w:tblpPr w:leftFromText="180" w:rightFromText="180" w:vertAnchor="text" w:horzAnchor="margin" w:tblpY="16"/>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6066"/>
        <w:gridCol w:w="1843"/>
      </w:tblGrid>
      <w:tr w:rsidR="00E3065C" w:rsidRPr="000D0DCC" w14:paraId="1748BDD5" w14:textId="77777777" w:rsidTr="00E3065C">
        <w:tc>
          <w:tcPr>
            <w:tcW w:w="9782" w:type="dxa"/>
            <w:gridSpan w:val="3"/>
            <w:tcBorders>
              <w:top w:val="single" w:sz="4" w:space="0" w:color="auto"/>
              <w:left w:val="single" w:sz="4" w:space="0" w:color="auto"/>
              <w:bottom w:val="single" w:sz="4" w:space="0" w:color="auto"/>
              <w:right w:val="single" w:sz="4" w:space="0" w:color="auto"/>
            </w:tcBorders>
          </w:tcPr>
          <w:p w14:paraId="1209A698" w14:textId="77777777" w:rsidR="00E3065C" w:rsidRPr="000D0DCC" w:rsidRDefault="00E3065C" w:rsidP="00E3065C">
            <w:pPr>
              <w:spacing w:before="120" w:after="120"/>
              <w:rPr>
                <w:rFonts w:ascii="Tahoma" w:hAnsi="Tahoma" w:cs="Tahoma"/>
                <w:b/>
                <w:bCs/>
                <w:sz w:val="20"/>
              </w:rPr>
            </w:pPr>
            <w:r w:rsidRPr="000D0DCC">
              <w:rPr>
                <w:rFonts w:ascii="Tahoma" w:hAnsi="Tahoma" w:cs="Tahoma"/>
                <w:bCs/>
                <w:sz w:val="20"/>
              </w:rPr>
              <w:t xml:space="preserve">To apply for this post you must be able to state on your application and demonstrate at interview how you meet the criteria outlined below.  </w:t>
            </w:r>
          </w:p>
        </w:tc>
      </w:tr>
      <w:tr w:rsidR="00E3065C" w:rsidRPr="000D0DCC" w14:paraId="49A5C983" w14:textId="77777777" w:rsidTr="00E3065C">
        <w:trPr>
          <w:trHeight w:val="354"/>
        </w:trPr>
        <w:tc>
          <w:tcPr>
            <w:tcW w:w="1873" w:type="dxa"/>
            <w:vMerge w:val="restart"/>
            <w:tcBorders>
              <w:top w:val="single" w:sz="4" w:space="0" w:color="auto"/>
              <w:left w:val="single" w:sz="4" w:space="0" w:color="auto"/>
              <w:right w:val="single" w:sz="4" w:space="0" w:color="auto"/>
            </w:tcBorders>
          </w:tcPr>
          <w:p w14:paraId="5CA75916" w14:textId="77777777" w:rsidR="00E3065C" w:rsidRPr="000D0DCC" w:rsidRDefault="00E3065C" w:rsidP="00E3065C">
            <w:pPr>
              <w:rPr>
                <w:rFonts w:ascii="Tahoma" w:hAnsi="Tahoma" w:cs="Tahoma"/>
                <w:b/>
                <w:bCs/>
                <w:sz w:val="20"/>
              </w:rPr>
            </w:pPr>
            <w:r w:rsidRPr="000D0DCC">
              <w:rPr>
                <w:rFonts w:ascii="Tahoma" w:hAnsi="Tahoma" w:cs="Tahoma"/>
                <w:b/>
                <w:bCs/>
                <w:sz w:val="20"/>
              </w:rPr>
              <w:t>Area of responsibility /requirements</w:t>
            </w:r>
          </w:p>
        </w:tc>
        <w:tc>
          <w:tcPr>
            <w:tcW w:w="6066" w:type="dxa"/>
            <w:vMerge w:val="restart"/>
            <w:tcBorders>
              <w:top w:val="single" w:sz="4" w:space="0" w:color="auto"/>
              <w:left w:val="single" w:sz="4" w:space="0" w:color="auto"/>
              <w:right w:val="single" w:sz="4" w:space="0" w:color="auto"/>
            </w:tcBorders>
            <w:hideMark/>
          </w:tcPr>
          <w:p w14:paraId="1B11907D" w14:textId="77777777" w:rsidR="00E3065C" w:rsidRPr="000D0DCC" w:rsidRDefault="00E3065C" w:rsidP="00E3065C">
            <w:pPr>
              <w:spacing w:before="120" w:after="120"/>
              <w:rPr>
                <w:rFonts w:ascii="Tahoma" w:hAnsi="Tahoma" w:cs="Tahoma"/>
                <w:b/>
                <w:bCs/>
                <w:sz w:val="20"/>
              </w:rPr>
            </w:pPr>
            <w:r w:rsidRPr="000D0DCC">
              <w:rPr>
                <w:rFonts w:ascii="Tahoma" w:hAnsi="Tahoma" w:cs="Tahoma"/>
                <w:b/>
                <w:bCs/>
                <w:sz w:val="20"/>
              </w:rPr>
              <w:t>Requirements</w:t>
            </w:r>
          </w:p>
        </w:tc>
        <w:tc>
          <w:tcPr>
            <w:tcW w:w="1843" w:type="dxa"/>
            <w:tcBorders>
              <w:top w:val="single" w:sz="4" w:space="0" w:color="auto"/>
              <w:left w:val="single" w:sz="4" w:space="0" w:color="auto"/>
              <w:bottom w:val="single" w:sz="4" w:space="0" w:color="auto"/>
              <w:right w:val="single" w:sz="4" w:space="0" w:color="auto"/>
            </w:tcBorders>
            <w:hideMark/>
          </w:tcPr>
          <w:p w14:paraId="0BE0C9AE" w14:textId="77777777" w:rsidR="00E3065C" w:rsidRPr="000D0DCC" w:rsidRDefault="00E3065C" w:rsidP="00E3065C">
            <w:pPr>
              <w:pStyle w:val="NoSpacing"/>
              <w:rPr>
                <w:rFonts w:ascii="Tahoma" w:hAnsi="Tahoma" w:cs="Tahoma"/>
                <w:b/>
                <w:sz w:val="20"/>
                <w:szCs w:val="20"/>
              </w:rPr>
            </w:pPr>
            <w:r w:rsidRPr="000D0DCC">
              <w:rPr>
                <w:rFonts w:ascii="Tahoma" w:hAnsi="Tahoma" w:cs="Tahoma"/>
                <w:b/>
                <w:sz w:val="20"/>
                <w:szCs w:val="20"/>
              </w:rPr>
              <w:t>Measurement</w:t>
            </w:r>
          </w:p>
        </w:tc>
      </w:tr>
      <w:tr w:rsidR="00E3065C" w:rsidRPr="000D0DCC" w14:paraId="3B7C1287" w14:textId="77777777" w:rsidTr="00E3065C">
        <w:trPr>
          <w:trHeight w:val="353"/>
        </w:trPr>
        <w:tc>
          <w:tcPr>
            <w:tcW w:w="1873" w:type="dxa"/>
            <w:vMerge/>
            <w:tcBorders>
              <w:left w:val="single" w:sz="4" w:space="0" w:color="auto"/>
              <w:bottom w:val="single" w:sz="4" w:space="0" w:color="auto"/>
              <w:right w:val="single" w:sz="4" w:space="0" w:color="auto"/>
            </w:tcBorders>
          </w:tcPr>
          <w:p w14:paraId="7830945B" w14:textId="77777777" w:rsidR="00E3065C" w:rsidRPr="000D0DCC" w:rsidRDefault="00E3065C" w:rsidP="00E3065C">
            <w:pPr>
              <w:rPr>
                <w:rFonts w:ascii="Tahoma" w:hAnsi="Tahoma" w:cs="Tahoma"/>
                <w:b/>
                <w:bCs/>
                <w:sz w:val="20"/>
              </w:rPr>
            </w:pPr>
          </w:p>
        </w:tc>
        <w:tc>
          <w:tcPr>
            <w:tcW w:w="6066" w:type="dxa"/>
            <w:vMerge/>
            <w:tcBorders>
              <w:left w:val="single" w:sz="4" w:space="0" w:color="auto"/>
              <w:bottom w:val="single" w:sz="4" w:space="0" w:color="auto"/>
              <w:right w:val="single" w:sz="4" w:space="0" w:color="auto"/>
            </w:tcBorders>
          </w:tcPr>
          <w:p w14:paraId="7AB86B3B" w14:textId="77777777" w:rsidR="00E3065C" w:rsidRPr="000D0DCC" w:rsidRDefault="00E3065C" w:rsidP="00E3065C">
            <w:pPr>
              <w:spacing w:before="120" w:after="120"/>
              <w:rPr>
                <w:rFonts w:ascii="Tahoma" w:hAnsi="Tahoma" w:cs="Tahoma"/>
                <w:b/>
                <w:bCs/>
                <w:sz w:val="20"/>
              </w:rPr>
            </w:pPr>
          </w:p>
        </w:tc>
        <w:tc>
          <w:tcPr>
            <w:tcW w:w="1843" w:type="dxa"/>
            <w:tcBorders>
              <w:top w:val="single" w:sz="4" w:space="0" w:color="auto"/>
              <w:left w:val="single" w:sz="4" w:space="0" w:color="auto"/>
              <w:bottom w:val="single" w:sz="4" w:space="0" w:color="auto"/>
              <w:right w:val="single" w:sz="4" w:space="0" w:color="auto"/>
            </w:tcBorders>
          </w:tcPr>
          <w:p w14:paraId="0FF6A029" w14:textId="77777777" w:rsidR="00E3065C" w:rsidRPr="000D0DCC" w:rsidRDefault="00E3065C" w:rsidP="00E3065C">
            <w:pPr>
              <w:pStyle w:val="NoSpacing"/>
              <w:rPr>
                <w:rFonts w:ascii="Tahoma" w:hAnsi="Tahoma" w:cs="Tahoma"/>
                <w:b/>
                <w:sz w:val="20"/>
                <w:szCs w:val="20"/>
              </w:rPr>
            </w:pPr>
            <w:r w:rsidRPr="000D0DCC">
              <w:rPr>
                <w:rFonts w:ascii="Tahoma" w:hAnsi="Tahoma" w:cs="Tahoma"/>
                <w:b/>
                <w:sz w:val="20"/>
                <w:szCs w:val="20"/>
              </w:rPr>
              <w:t>Application (A)</w:t>
            </w:r>
          </w:p>
          <w:p w14:paraId="036B03C3" w14:textId="77777777" w:rsidR="00E3065C" w:rsidRPr="000D0DCC" w:rsidRDefault="00E3065C" w:rsidP="00E3065C">
            <w:pPr>
              <w:pStyle w:val="NoSpacing"/>
              <w:rPr>
                <w:rFonts w:ascii="Tahoma" w:hAnsi="Tahoma" w:cs="Tahoma"/>
                <w:b/>
                <w:sz w:val="20"/>
                <w:szCs w:val="20"/>
              </w:rPr>
            </w:pPr>
            <w:r w:rsidRPr="000D0DCC">
              <w:rPr>
                <w:rFonts w:ascii="Tahoma" w:hAnsi="Tahoma" w:cs="Tahoma"/>
                <w:b/>
                <w:sz w:val="20"/>
                <w:szCs w:val="20"/>
              </w:rPr>
              <w:t>Interview (I)</w:t>
            </w:r>
          </w:p>
        </w:tc>
      </w:tr>
      <w:tr w:rsidR="00E3065C" w:rsidRPr="000D0DCC" w14:paraId="339B2C2B" w14:textId="77777777" w:rsidTr="00E3065C">
        <w:tc>
          <w:tcPr>
            <w:tcW w:w="1873" w:type="dxa"/>
            <w:tcBorders>
              <w:top w:val="single" w:sz="4" w:space="0" w:color="auto"/>
              <w:left w:val="single" w:sz="4" w:space="0" w:color="auto"/>
              <w:bottom w:val="single" w:sz="4" w:space="0" w:color="auto"/>
              <w:right w:val="single" w:sz="4" w:space="0" w:color="auto"/>
            </w:tcBorders>
            <w:hideMark/>
          </w:tcPr>
          <w:p w14:paraId="21DF91D9" w14:textId="77777777" w:rsidR="00E3065C" w:rsidRPr="000D0DCC" w:rsidRDefault="00E3065C" w:rsidP="00E3065C">
            <w:pPr>
              <w:pStyle w:val="NoSpacing"/>
              <w:rPr>
                <w:rFonts w:ascii="Tahoma" w:hAnsi="Tahoma" w:cs="Tahoma"/>
                <w:b/>
                <w:sz w:val="20"/>
                <w:szCs w:val="20"/>
              </w:rPr>
            </w:pPr>
            <w:r w:rsidRPr="000D0DCC">
              <w:rPr>
                <w:rFonts w:ascii="Tahoma" w:hAnsi="Tahoma" w:cs="Tahoma"/>
                <w:b/>
                <w:sz w:val="20"/>
                <w:szCs w:val="20"/>
              </w:rPr>
              <w:t xml:space="preserve">Experience </w:t>
            </w:r>
          </w:p>
        </w:tc>
        <w:tc>
          <w:tcPr>
            <w:tcW w:w="6066" w:type="dxa"/>
            <w:tcBorders>
              <w:top w:val="single" w:sz="4" w:space="0" w:color="auto"/>
              <w:left w:val="single" w:sz="4" w:space="0" w:color="auto"/>
              <w:bottom w:val="single" w:sz="4" w:space="0" w:color="auto"/>
              <w:right w:val="single" w:sz="4" w:space="0" w:color="auto"/>
            </w:tcBorders>
          </w:tcPr>
          <w:p w14:paraId="18EAEC47" w14:textId="77777777" w:rsidR="00E3065C" w:rsidRDefault="00E3065C" w:rsidP="00E3065C">
            <w:pPr>
              <w:spacing w:after="160" w:line="278" w:lineRule="auto"/>
              <w:rPr>
                <w:rFonts w:cs="Arial"/>
                <w:sz w:val="22"/>
                <w:szCs w:val="18"/>
              </w:rPr>
            </w:pPr>
            <w:r>
              <w:rPr>
                <w:rFonts w:cs="Arial"/>
                <w:sz w:val="22"/>
                <w:szCs w:val="18"/>
              </w:rPr>
              <w:t xml:space="preserve">At least 3 years experience in a similar role within </w:t>
            </w:r>
            <w:r w:rsidRPr="005D1A09">
              <w:rPr>
                <w:rFonts w:cs="Arial"/>
                <w:sz w:val="22"/>
                <w:szCs w:val="18"/>
              </w:rPr>
              <w:t xml:space="preserve">the health and social care </w:t>
            </w:r>
            <w:r>
              <w:rPr>
                <w:rFonts w:cs="Arial"/>
                <w:sz w:val="22"/>
                <w:szCs w:val="18"/>
              </w:rPr>
              <w:t>sector with knowledge of sector standards for Mandatory training.</w:t>
            </w:r>
          </w:p>
          <w:p w14:paraId="07772D59" w14:textId="77777777" w:rsidR="00E3065C" w:rsidRPr="00175DC9" w:rsidRDefault="00E3065C" w:rsidP="00E3065C">
            <w:pPr>
              <w:spacing w:after="160" w:line="278" w:lineRule="auto"/>
              <w:rPr>
                <w:rStyle w:val="SubtleEmphasis"/>
                <w:rFonts w:cs="Arial"/>
                <w:i w:val="0"/>
                <w:iCs w:val="0"/>
                <w:color w:val="auto"/>
                <w:sz w:val="22"/>
                <w:szCs w:val="18"/>
              </w:rPr>
            </w:pPr>
            <w:r>
              <w:rPr>
                <w:sz w:val="22"/>
                <w:szCs w:val="18"/>
              </w:rPr>
              <w:t>Previous experience with Nourish or similar Electronic Care Record.</w:t>
            </w:r>
          </w:p>
        </w:tc>
        <w:tc>
          <w:tcPr>
            <w:tcW w:w="1843" w:type="dxa"/>
            <w:tcBorders>
              <w:top w:val="single" w:sz="4" w:space="0" w:color="auto"/>
              <w:left w:val="single" w:sz="4" w:space="0" w:color="auto"/>
              <w:bottom w:val="single" w:sz="4" w:space="0" w:color="auto"/>
              <w:right w:val="single" w:sz="4" w:space="0" w:color="auto"/>
            </w:tcBorders>
          </w:tcPr>
          <w:p w14:paraId="021362BD" w14:textId="77777777" w:rsidR="00E3065C" w:rsidRPr="00853BD6" w:rsidRDefault="00E3065C" w:rsidP="00E3065C">
            <w:pPr>
              <w:pStyle w:val="NoSpacing"/>
              <w:rPr>
                <w:rStyle w:val="SubtleEmphasis"/>
                <w:rFonts w:ascii="Arial" w:hAnsi="Arial" w:cs="Arial"/>
                <w:i w:val="0"/>
                <w:iCs w:val="0"/>
                <w:color w:val="000000" w:themeColor="text1"/>
              </w:rPr>
            </w:pPr>
            <w:r w:rsidRPr="00853BD6">
              <w:rPr>
                <w:rStyle w:val="SubtleEmphasis"/>
                <w:rFonts w:ascii="Arial" w:hAnsi="Arial" w:cs="Arial"/>
                <w:i w:val="0"/>
                <w:iCs w:val="0"/>
                <w:color w:val="000000" w:themeColor="text1"/>
              </w:rPr>
              <w:t>Essential (A)</w:t>
            </w:r>
          </w:p>
          <w:p w14:paraId="3CBF9100" w14:textId="77777777" w:rsidR="00E3065C" w:rsidRPr="00853BD6" w:rsidRDefault="00E3065C" w:rsidP="00E3065C">
            <w:pPr>
              <w:pStyle w:val="NoSpacing"/>
              <w:rPr>
                <w:rStyle w:val="SubtleEmphasis"/>
                <w:rFonts w:ascii="Arial" w:hAnsi="Arial" w:cs="Arial"/>
                <w:i w:val="0"/>
                <w:iCs w:val="0"/>
                <w:color w:val="000000" w:themeColor="text1"/>
              </w:rPr>
            </w:pPr>
          </w:p>
          <w:p w14:paraId="1C2A8A84" w14:textId="77777777" w:rsidR="00E3065C" w:rsidRPr="00853BD6" w:rsidRDefault="00E3065C" w:rsidP="00E3065C">
            <w:pPr>
              <w:pStyle w:val="NoSpacing"/>
              <w:rPr>
                <w:rStyle w:val="SubtleEmphasis"/>
                <w:rFonts w:ascii="Arial" w:hAnsi="Arial" w:cs="Arial"/>
                <w:i w:val="0"/>
                <w:iCs w:val="0"/>
                <w:color w:val="000000" w:themeColor="text1"/>
              </w:rPr>
            </w:pPr>
          </w:p>
          <w:p w14:paraId="2710A872" w14:textId="77777777" w:rsidR="00E3065C" w:rsidRDefault="00E3065C" w:rsidP="00E3065C">
            <w:pPr>
              <w:pStyle w:val="NoSpacing"/>
              <w:rPr>
                <w:rStyle w:val="SubtleEmphasis"/>
                <w:rFonts w:ascii="Arial" w:hAnsi="Arial" w:cs="Arial"/>
                <w:i w:val="0"/>
                <w:iCs w:val="0"/>
                <w:color w:val="000000" w:themeColor="text1"/>
              </w:rPr>
            </w:pPr>
          </w:p>
          <w:p w14:paraId="451AE39F" w14:textId="77777777" w:rsidR="00E3065C" w:rsidRPr="00853BD6" w:rsidRDefault="00E3065C" w:rsidP="00E3065C">
            <w:pPr>
              <w:pStyle w:val="NoSpacing"/>
              <w:rPr>
                <w:rStyle w:val="SubtleEmphasis"/>
                <w:rFonts w:ascii="Arial" w:hAnsi="Arial" w:cs="Arial"/>
                <w:i w:val="0"/>
                <w:iCs w:val="0"/>
                <w:color w:val="000000" w:themeColor="text1"/>
              </w:rPr>
            </w:pPr>
            <w:r>
              <w:rPr>
                <w:rStyle w:val="SubtleEmphasis"/>
                <w:rFonts w:ascii="Arial" w:hAnsi="Arial" w:cs="Arial"/>
                <w:i w:val="0"/>
                <w:iCs w:val="0"/>
                <w:color w:val="000000" w:themeColor="text1"/>
              </w:rPr>
              <w:t>Desirable (A)</w:t>
            </w:r>
          </w:p>
        </w:tc>
      </w:tr>
      <w:tr w:rsidR="00E3065C" w:rsidRPr="000D0DCC" w14:paraId="20ECBEDE" w14:textId="77777777" w:rsidTr="00E3065C">
        <w:tc>
          <w:tcPr>
            <w:tcW w:w="1873" w:type="dxa"/>
            <w:tcBorders>
              <w:top w:val="single" w:sz="4" w:space="0" w:color="auto"/>
              <w:left w:val="single" w:sz="4" w:space="0" w:color="auto"/>
              <w:bottom w:val="single" w:sz="4" w:space="0" w:color="auto"/>
              <w:right w:val="single" w:sz="4" w:space="0" w:color="auto"/>
            </w:tcBorders>
          </w:tcPr>
          <w:p w14:paraId="62FA4C8E" w14:textId="77777777" w:rsidR="00E3065C" w:rsidRPr="000D0DCC" w:rsidRDefault="00E3065C" w:rsidP="00E3065C">
            <w:pPr>
              <w:pStyle w:val="NoSpacing"/>
              <w:rPr>
                <w:rFonts w:ascii="Tahoma" w:hAnsi="Tahoma" w:cs="Tahoma"/>
                <w:b/>
                <w:sz w:val="20"/>
                <w:szCs w:val="20"/>
              </w:rPr>
            </w:pPr>
            <w:r w:rsidRPr="000D0DCC">
              <w:rPr>
                <w:rFonts w:ascii="Tahoma" w:hAnsi="Tahoma" w:cs="Tahoma"/>
                <w:b/>
                <w:sz w:val="20"/>
                <w:szCs w:val="20"/>
              </w:rPr>
              <w:t>Knowledge &amp;</w:t>
            </w:r>
            <w:r>
              <w:rPr>
                <w:rFonts w:ascii="Tahoma" w:hAnsi="Tahoma" w:cs="Tahoma"/>
                <w:b/>
                <w:sz w:val="20"/>
                <w:szCs w:val="20"/>
              </w:rPr>
              <w:t xml:space="preserve"> </w:t>
            </w:r>
            <w:r w:rsidRPr="000D0DCC">
              <w:rPr>
                <w:rFonts w:ascii="Tahoma" w:hAnsi="Tahoma" w:cs="Tahoma"/>
                <w:b/>
                <w:sz w:val="20"/>
                <w:szCs w:val="20"/>
              </w:rPr>
              <w:t>Qualifications</w:t>
            </w:r>
          </w:p>
        </w:tc>
        <w:tc>
          <w:tcPr>
            <w:tcW w:w="6066" w:type="dxa"/>
            <w:tcBorders>
              <w:top w:val="single" w:sz="4" w:space="0" w:color="auto"/>
              <w:left w:val="single" w:sz="4" w:space="0" w:color="auto"/>
              <w:bottom w:val="single" w:sz="4" w:space="0" w:color="auto"/>
              <w:right w:val="single" w:sz="4" w:space="0" w:color="auto"/>
            </w:tcBorders>
          </w:tcPr>
          <w:p w14:paraId="3757C2BF" w14:textId="77777777" w:rsidR="00E3065C" w:rsidRDefault="00E3065C" w:rsidP="00E3065C">
            <w:pPr>
              <w:pStyle w:val="NoSpacing"/>
              <w:rPr>
                <w:rFonts w:ascii="Arial" w:hAnsi="Arial" w:cs="Arial"/>
                <w:color w:val="000000" w:themeColor="text1"/>
              </w:rPr>
            </w:pPr>
            <w:r w:rsidRPr="00EA5491">
              <w:rPr>
                <w:rFonts w:ascii="Arial" w:hAnsi="Arial" w:cs="Arial"/>
                <w:color w:val="000000" w:themeColor="text1"/>
              </w:rPr>
              <w:t>Training qualification i.e. Teaching &amp; Assessing award L3, Mentorship award, Moving and Handling Trainer and/or Assessor, or willing to work towards</w:t>
            </w:r>
          </w:p>
          <w:p w14:paraId="3CD6E716" w14:textId="77777777" w:rsidR="00E3065C" w:rsidRPr="00661974" w:rsidRDefault="00E3065C" w:rsidP="00E3065C">
            <w:pPr>
              <w:pStyle w:val="NoSpacing"/>
              <w:rPr>
                <w:rStyle w:val="SubtleEmphasis"/>
                <w:rFonts w:ascii="Arial" w:hAnsi="Arial" w:cs="Arial"/>
                <w:i w:val="0"/>
                <w:iCs w:val="0"/>
                <w:color w:val="000000" w:themeColor="text1"/>
              </w:rPr>
            </w:pPr>
          </w:p>
          <w:p w14:paraId="1B6C1EB2" w14:textId="77777777" w:rsidR="00E3065C" w:rsidRPr="00661974" w:rsidRDefault="00E3065C" w:rsidP="00E3065C">
            <w:pPr>
              <w:pStyle w:val="NoSpacing"/>
              <w:rPr>
                <w:rStyle w:val="SubtleEmphasis"/>
                <w:rFonts w:ascii="Arial" w:hAnsi="Arial" w:cs="Arial"/>
                <w:i w:val="0"/>
                <w:iCs w:val="0"/>
                <w:color w:val="000000" w:themeColor="text1"/>
              </w:rPr>
            </w:pPr>
            <w:r w:rsidRPr="00661974">
              <w:rPr>
                <w:rStyle w:val="SubtleEmphasis"/>
                <w:rFonts w:ascii="Arial" w:hAnsi="Arial" w:cs="Arial"/>
                <w:i w:val="0"/>
                <w:iCs w:val="0"/>
                <w:color w:val="000000" w:themeColor="text1"/>
              </w:rPr>
              <w:t>A strong understanding of CQC and other regulatory requirements and frameworks, such as DoLS/ MCA, safeguarding, MHA and the Care Act</w:t>
            </w:r>
          </w:p>
          <w:p w14:paraId="1DE25521" w14:textId="77777777" w:rsidR="00E3065C" w:rsidRPr="00661974" w:rsidRDefault="00E3065C" w:rsidP="00E3065C">
            <w:pPr>
              <w:pStyle w:val="NoSpacing"/>
              <w:rPr>
                <w:rStyle w:val="SubtleEmphasis"/>
                <w:rFonts w:ascii="Arial" w:hAnsi="Arial" w:cs="Arial"/>
                <w:i w:val="0"/>
                <w:iCs w:val="0"/>
                <w:color w:val="000000" w:themeColor="text1"/>
              </w:rPr>
            </w:pPr>
          </w:p>
          <w:p w14:paraId="0EE88AE3" w14:textId="77777777" w:rsidR="00E3065C" w:rsidRPr="00661974" w:rsidRDefault="00E3065C" w:rsidP="00E3065C">
            <w:pPr>
              <w:pStyle w:val="BodyA"/>
              <w:rPr>
                <w:rFonts w:ascii="Arial" w:hAnsi="Arial" w:cs="Arial"/>
                <w:i/>
                <w:iCs/>
                <w:sz w:val="24"/>
                <w:szCs w:val="24"/>
              </w:rPr>
            </w:pPr>
            <w:r w:rsidRPr="00661974">
              <w:rPr>
                <w:rStyle w:val="SubtleEmphasis"/>
                <w:rFonts w:ascii="Arial" w:hAnsi="Arial" w:cs="Arial"/>
                <w:i w:val="0"/>
                <w:iCs w:val="0"/>
                <w:color w:val="000000" w:themeColor="text1"/>
              </w:rPr>
              <w:t>Able to demonstrate continued professional development</w:t>
            </w:r>
            <w:r w:rsidRPr="00661974">
              <w:rPr>
                <w:rFonts w:ascii="Arial" w:hAnsi="Arial" w:cs="Arial"/>
                <w:i/>
                <w:iCs/>
                <w:sz w:val="24"/>
                <w:szCs w:val="24"/>
              </w:rPr>
              <w:t xml:space="preserve"> </w:t>
            </w:r>
          </w:p>
          <w:p w14:paraId="0A24ED47" w14:textId="77777777" w:rsidR="00E3065C" w:rsidRDefault="00E3065C" w:rsidP="00E3065C">
            <w:pPr>
              <w:pStyle w:val="BodyA"/>
            </w:pPr>
          </w:p>
          <w:p w14:paraId="45AF62DB" w14:textId="77777777" w:rsidR="00E3065C" w:rsidRPr="00661974" w:rsidRDefault="00E3065C" w:rsidP="00E3065C">
            <w:pPr>
              <w:pStyle w:val="BodyA"/>
              <w:rPr>
                <w:rStyle w:val="SubtleEmphasis"/>
                <w:i w:val="0"/>
                <w:iCs w:val="0"/>
                <w:color w:val="000000"/>
              </w:rPr>
            </w:pPr>
            <w:r>
              <w:t>Training and coaching tools and approaches</w:t>
            </w:r>
          </w:p>
        </w:tc>
        <w:tc>
          <w:tcPr>
            <w:tcW w:w="1843" w:type="dxa"/>
            <w:tcBorders>
              <w:top w:val="single" w:sz="4" w:space="0" w:color="auto"/>
              <w:left w:val="single" w:sz="4" w:space="0" w:color="auto"/>
              <w:bottom w:val="single" w:sz="4" w:space="0" w:color="auto"/>
              <w:right w:val="single" w:sz="4" w:space="0" w:color="auto"/>
            </w:tcBorders>
          </w:tcPr>
          <w:p w14:paraId="74704FE2" w14:textId="77777777" w:rsidR="00E3065C" w:rsidRPr="00853BD6" w:rsidRDefault="00E3065C" w:rsidP="00E3065C">
            <w:pPr>
              <w:pStyle w:val="NoSpacing"/>
              <w:rPr>
                <w:rStyle w:val="SubtleEmphasis"/>
                <w:rFonts w:ascii="Arial" w:hAnsi="Arial" w:cs="Arial"/>
                <w:i w:val="0"/>
                <w:iCs w:val="0"/>
                <w:color w:val="000000" w:themeColor="text1"/>
              </w:rPr>
            </w:pPr>
            <w:r w:rsidRPr="00853BD6">
              <w:rPr>
                <w:rStyle w:val="SubtleEmphasis"/>
                <w:rFonts w:ascii="Arial" w:hAnsi="Arial" w:cs="Arial"/>
                <w:i w:val="0"/>
                <w:iCs w:val="0"/>
                <w:color w:val="000000" w:themeColor="text1"/>
              </w:rPr>
              <w:t>Essential (A/I)</w:t>
            </w:r>
          </w:p>
          <w:p w14:paraId="13B599A0" w14:textId="77777777" w:rsidR="00E3065C" w:rsidRPr="00853BD6" w:rsidRDefault="00E3065C" w:rsidP="00E3065C">
            <w:pPr>
              <w:pStyle w:val="NoSpacing"/>
              <w:rPr>
                <w:rStyle w:val="SubtleEmphasis"/>
                <w:rFonts w:ascii="Arial" w:hAnsi="Arial" w:cs="Arial"/>
                <w:i w:val="0"/>
                <w:iCs w:val="0"/>
                <w:color w:val="000000" w:themeColor="text1"/>
              </w:rPr>
            </w:pPr>
          </w:p>
          <w:p w14:paraId="38D340CE" w14:textId="77777777" w:rsidR="00E3065C" w:rsidRPr="00853BD6" w:rsidRDefault="00E3065C" w:rsidP="00E3065C">
            <w:pPr>
              <w:pStyle w:val="NoSpacing"/>
              <w:rPr>
                <w:rStyle w:val="SubtleEmphasis"/>
                <w:rFonts w:ascii="Arial" w:hAnsi="Arial" w:cs="Arial"/>
                <w:i w:val="0"/>
                <w:iCs w:val="0"/>
                <w:color w:val="000000" w:themeColor="text1"/>
              </w:rPr>
            </w:pPr>
          </w:p>
          <w:p w14:paraId="1B69E2B9" w14:textId="77777777" w:rsidR="00E3065C" w:rsidRPr="00853BD6" w:rsidRDefault="00E3065C" w:rsidP="00E3065C">
            <w:pPr>
              <w:pStyle w:val="NoSpacing"/>
              <w:rPr>
                <w:rStyle w:val="SubtleEmphasis"/>
                <w:rFonts w:ascii="Arial" w:hAnsi="Arial" w:cs="Arial"/>
                <w:i w:val="0"/>
                <w:iCs w:val="0"/>
                <w:color w:val="000000" w:themeColor="text1"/>
              </w:rPr>
            </w:pPr>
          </w:p>
          <w:p w14:paraId="482B9C69" w14:textId="77777777" w:rsidR="00E3065C" w:rsidRPr="00853BD6" w:rsidRDefault="00E3065C" w:rsidP="00E3065C">
            <w:pPr>
              <w:pStyle w:val="NoSpacing"/>
              <w:rPr>
                <w:rStyle w:val="SubtleEmphasis"/>
                <w:rFonts w:ascii="Arial" w:hAnsi="Arial" w:cs="Arial"/>
                <w:i w:val="0"/>
                <w:iCs w:val="0"/>
                <w:color w:val="000000" w:themeColor="text1"/>
              </w:rPr>
            </w:pPr>
            <w:r w:rsidRPr="00853BD6">
              <w:rPr>
                <w:rStyle w:val="SubtleEmphasis"/>
                <w:rFonts w:ascii="Arial" w:hAnsi="Arial" w:cs="Arial"/>
                <w:i w:val="0"/>
                <w:iCs w:val="0"/>
                <w:color w:val="000000" w:themeColor="text1"/>
              </w:rPr>
              <w:t>Essential (A/I)</w:t>
            </w:r>
          </w:p>
          <w:p w14:paraId="4C1C53BE" w14:textId="77777777" w:rsidR="00E3065C" w:rsidRPr="00853BD6" w:rsidRDefault="00E3065C" w:rsidP="00E3065C">
            <w:pPr>
              <w:pStyle w:val="NoSpacing"/>
              <w:rPr>
                <w:rStyle w:val="SubtleEmphasis"/>
                <w:rFonts w:ascii="Arial" w:hAnsi="Arial" w:cs="Arial"/>
                <w:i w:val="0"/>
                <w:iCs w:val="0"/>
                <w:color w:val="000000" w:themeColor="text1"/>
              </w:rPr>
            </w:pPr>
          </w:p>
          <w:p w14:paraId="75C57391" w14:textId="77777777" w:rsidR="00E3065C" w:rsidRPr="00853BD6" w:rsidRDefault="00E3065C" w:rsidP="00E3065C">
            <w:pPr>
              <w:pStyle w:val="NoSpacing"/>
              <w:rPr>
                <w:rStyle w:val="SubtleEmphasis"/>
                <w:rFonts w:ascii="Arial" w:hAnsi="Arial" w:cs="Arial"/>
                <w:i w:val="0"/>
                <w:iCs w:val="0"/>
                <w:color w:val="000000" w:themeColor="text1"/>
              </w:rPr>
            </w:pPr>
          </w:p>
          <w:p w14:paraId="32EF6FD2" w14:textId="77777777" w:rsidR="00E3065C" w:rsidRPr="00853BD6" w:rsidRDefault="00E3065C" w:rsidP="00E3065C">
            <w:pPr>
              <w:pStyle w:val="NoSpacing"/>
              <w:rPr>
                <w:rStyle w:val="SubtleEmphasis"/>
                <w:rFonts w:ascii="Arial" w:hAnsi="Arial" w:cs="Arial"/>
                <w:i w:val="0"/>
                <w:iCs w:val="0"/>
                <w:color w:val="000000" w:themeColor="text1"/>
              </w:rPr>
            </w:pPr>
          </w:p>
          <w:p w14:paraId="26A1A5BB" w14:textId="77777777" w:rsidR="00E3065C" w:rsidRPr="00853BD6" w:rsidRDefault="00E3065C" w:rsidP="00E3065C">
            <w:pPr>
              <w:pStyle w:val="NoSpacing"/>
              <w:rPr>
                <w:rStyle w:val="SubtleEmphasis"/>
                <w:rFonts w:ascii="Arial" w:hAnsi="Arial" w:cs="Arial"/>
                <w:i w:val="0"/>
                <w:iCs w:val="0"/>
                <w:color w:val="000000" w:themeColor="text1"/>
              </w:rPr>
            </w:pPr>
            <w:r w:rsidRPr="00853BD6">
              <w:rPr>
                <w:rStyle w:val="SubtleEmphasis"/>
                <w:rFonts w:ascii="Arial" w:hAnsi="Arial" w:cs="Arial"/>
                <w:i w:val="0"/>
                <w:iCs w:val="0"/>
                <w:color w:val="000000" w:themeColor="text1"/>
              </w:rPr>
              <w:t>Essential (A/I)</w:t>
            </w:r>
          </w:p>
          <w:p w14:paraId="225FB3A1" w14:textId="77777777" w:rsidR="00E3065C" w:rsidRPr="00853BD6" w:rsidRDefault="00E3065C" w:rsidP="00E3065C">
            <w:pPr>
              <w:pStyle w:val="NoSpacing"/>
              <w:rPr>
                <w:rStyle w:val="SubtleEmphasis"/>
                <w:rFonts w:ascii="Arial" w:hAnsi="Arial" w:cs="Arial"/>
                <w:i w:val="0"/>
                <w:iCs w:val="0"/>
                <w:color w:val="000000" w:themeColor="text1"/>
              </w:rPr>
            </w:pPr>
          </w:p>
          <w:p w14:paraId="4C7ADFE9" w14:textId="13FA7594" w:rsidR="00E3065C" w:rsidRPr="00853BD6" w:rsidRDefault="00E7402A" w:rsidP="00E3065C">
            <w:pPr>
              <w:pStyle w:val="NoSpacing"/>
              <w:rPr>
                <w:rStyle w:val="SubtleEmphasis"/>
                <w:rFonts w:ascii="Arial" w:hAnsi="Arial" w:cs="Arial"/>
                <w:i w:val="0"/>
                <w:iCs w:val="0"/>
                <w:color w:val="000000" w:themeColor="text1"/>
              </w:rPr>
            </w:pPr>
            <w:r>
              <w:rPr>
                <w:rStyle w:val="SubtleEmphasis"/>
                <w:rFonts w:ascii="Arial" w:hAnsi="Arial" w:cs="Arial"/>
                <w:i w:val="0"/>
                <w:iCs w:val="0"/>
                <w:color w:val="000000" w:themeColor="text1"/>
              </w:rPr>
              <w:t>Essential</w:t>
            </w:r>
            <w:r w:rsidR="00E3065C" w:rsidRPr="00853BD6">
              <w:rPr>
                <w:rStyle w:val="SubtleEmphasis"/>
                <w:rFonts w:ascii="Arial" w:hAnsi="Arial" w:cs="Arial"/>
                <w:i w:val="0"/>
                <w:iCs w:val="0"/>
                <w:color w:val="000000" w:themeColor="text1"/>
              </w:rPr>
              <w:t xml:space="preserve"> (A)</w:t>
            </w:r>
          </w:p>
        </w:tc>
      </w:tr>
      <w:tr w:rsidR="00E3065C" w:rsidRPr="000D0DCC" w14:paraId="608648D7" w14:textId="77777777" w:rsidTr="00E3065C">
        <w:tc>
          <w:tcPr>
            <w:tcW w:w="1873" w:type="dxa"/>
            <w:tcBorders>
              <w:top w:val="single" w:sz="4" w:space="0" w:color="auto"/>
              <w:left w:val="single" w:sz="4" w:space="0" w:color="auto"/>
              <w:bottom w:val="single" w:sz="4" w:space="0" w:color="auto"/>
              <w:right w:val="single" w:sz="4" w:space="0" w:color="auto"/>
            </w:tcBorders>
            <w:hideMark/>
          </w:tcPr>
          <w:p w14:paraId="35632098" w14:textId="77777777" w:rsidR="00E3065C" w:rsidRPr="000D0DCC" w:rsidRDefault="00E3065C" w:rsidP="00E3065C">
            <w:pPr>
              <w:pStyle w:val="NoSpacing"/>
              <w:rPr>
                <w:rFonts w:ascii="Tahoma" w:hAnsi="Tahoma" w:cs="Tahoma"/>
                <w:b/>
                <w:sz w:val="20"/>
                <w:szCs w:val="20"/>
              </w:rPr>
            </w:pPr>
            <w:r w:rsidRPr="000D0DCC">
              <w:rPr>
                <w:rFonts w:ascii="Tahoma" w:hAnsi="Tahoma" w:cs="Tahoma"/>
                <w:b/>
                <w:sz w:val="20"/>
                <w:szCs w:val="20"/>
              </w:rPr>
              <w:t>Skills, Abilities &amp; Attributes</w:t>
            </w:r>
          </w:p>
        </w:tc>
        <w:tc>
          <w:tcPr>
            <w:tcW w:w="6066" w:type="dxa"/>
            <w:tcBorders>
              <w:top w:val="single" w:sz="4" w:space="0" w:color="auto"/>
              <w:left w:val="single" w:sz="4" w:space="0" w:color="auto"/>
              <w:bottom w:val="single" w:sz="4" w:space="0" w:color="auto"/>
              <w:right w:val="single" w:sz="4" w:space="0" w:color="auto"/>
            </w:tcBorders>
          </w:tcPr>
          <w:p w14:paraId="36E627CF" w14:textId="77777777" w:rsidR="00E3065C" w:rsidRPr="00853BD6" w:rsidRDefault="00E3065C" w:rsidP="00E3065C">
            <w:pPr>
              <w:pStyle w:val="NoSpacing"/>
              <w:rPr>
                <w:rFonts w:ascii="Arial" w:hAnsi="Arial" w:cs="Arial"/>
                <w:iCs/>
                <w:color w:val="000000" w:themeColor="text1"/>
              </w:rPr>
            </w:pPr>
            <w:r w:rsidRPr="00853BD6">
              <w:rPr>
                <w:rFonts w:ascii="Arial" w:hAnsi="Arial" w:cs="Arial"/>
                <w:iCs/>
                <w:color w:val="000000" w:themeColor="text1"/>
              </w:rPr>
              <w:t xml:space="preserve">Able to work autonomously, you will be a highly motivated and an emotionally resilient individual </w:t>
            </w:r>
          </w:p>
          <w:p w14:paraId="3691F9B4" w14:textId="77777777" w:rsidR="00E3065C" w:rsidRPr="00853BD6" w:rsidRDefault="00E3065C" w:rsidP="00E3065C">
            <w:pPr>
              <w:pStyle w:val="NoSpacing"/>
              <w:rPr>
                <w:rFonts w:ascii="Arial" w:hAnsi="Arial" w:cs="Arial"/>
                <w:iCs/>
                <w:color w:val="000000" w:themeColor="text1"/>
              </w:rPr>
            </w:pPr>
          </w:p>
          <w:p w14:paraId="19254F80" w14:textId="77777777" w:rsidR="00E3065C" w:rsidRPr="00853BD6" w:rsidRDefault="00E3065C" w:rsidP="00E3065C">
            <w:pPr>
              <w:pStyle w:val="NoSpacing"/>
              <w:rPr>
                <w:rFonts w:ascii="Arial" w:hAnsi="Arial" w:cs="Arial"/>
                <w:iCs/>
                <w:color w:val="000000" w:themeColor="text1"/>
              </w:rPr>
            </w:pPr>
            <w:r w:rsidRPr="00853BD6">
              <w:rPr>
                <w:rFonts w:ascii="Arial" w:hAnsi="Arial" w:cs="Arial"/>
                <w:iCs/>
                <w:color w:val="000000" w:themeColor="text1"/>
              </w:rPr>
              <w:t>Able to manage and motivate colleagues to achieve high levels of performance</w:t>
            </w:r>
          </w:p>
          <w:p w14:paraId="4767A490" w14:textId="77777777" w:rsidR="00E3065C" w:rsidRPr="00853BD6" w:rsidRDefault="00E3065C" w:rsidP="00E3065C">
            <w:pPr>
              <w:pStyle w:val="NoSpacing"/>
              <w:rPr>
                <w:rFonts w:ascii="Arial" w:hAnsi="Arial" w:cs="Arial"/>
                <w:iCs/>
                <w:color w:val="000000" w:themeColor="text1"/>
              </w:rPr>
            </w:pPr>
          </w:p>
          <w:p w14:paraId="6E20F197" w14:textId="77777777" w:rsidR="00E3065C" w:rsidRPr="00853BD6" w:rsidRDefault="00E3065C" w:rsidP="00E3065C">
            <w:pPr>
              <w:pStyle w:val="BodyA"/>
              <w:rPr>
                <w:rFonts w:ascii="Arial" w:hAnsi="Arial" w:cs="Arial"/>
              </w:rPr>
            </w:pPr>
            <w:r w:rsidRPr="00853BD6">
              <w:rPr>
                <w:rFonts w:ascii="Arial" w:hAnsi="Arial" w:cs="Arial"/>
              </w:rPr>
              <w:t>High level of personal accountability and self-awareness to recognise and address mistakes and to learn from them</w:t>
            </w:r>
          </w:p>
          <w:p w14:paraId="00E1206D" w14:textId="77777777" w:rsidR="00E3065C" w:rsidRPr="00853BD6" w:rsidRDefault="00E3065C" w:rsidP="00E3065C">
            <w:pPr>
              <w:pStyle w:val="NoSpacing"/>
              <w:rPr>
                <w:rFonts w:ascii="Arial" w:hAnsi="Arial" w:cs="Arial"/>
                <w:iCs/>
                <w:color w:val="000000" w:themeColor="text1"/>
              </w:rPr>
            </w:pPr>
          </w:p>
          <w:p w14:paraId="57A59EBB" w14:textId="77777777" w:rsidR="00E3065C" w:rsidRPr="00853BD6" w:rsidRDefault="00E3065C" w:rsidP="00E3065C">
            <w:pPr>
              <w:pStyle w:val="NoSpacing"/>
              <w:rPr>
                <w:rFonts w:ascii="Arial" w:hAnsi="Arial" w:cs="Arial"/>
                <w:iCs/>
                <w:color w:val="000000" w:themeColor="text1"/>
              </w:rPr>
            </w:pPr>
            <w:r w:rsidRPr="00853BD6">
              <w:rPr>
                <w:rFonts w:ascii="Arial" w:hAnsi="Arial" w:cs="Arial"/>
                <w:iCs/>
                <w:color w:val="000000" w:themeColor="text1"/>
              </w:rPr>
              <w:t xml:space="preserve">Able to build leadership credibility, rapport and influence internally and externally </w:t>
            </w:r>
          </w:p>
          <w:p w14:paraId="07C7616D" w14:textId="77777777" w:rsidR="00E3065C" w:rsidRPr="00853BD6" w:rsidRDefault="00E3065C" w:rsidP="00E3065C">
            <w:pPr>
              <w:pStyle w:val="NoSpacing"/>
              <w:rPr>
                <w:rFonts w:ascii="Arial" w:hAnsi="Arial" w:cs="Arial"/>
                <w:iCs/>
                <w:color w:val="000000" w:themeColor="text1"/>
              </w:rPr>
            </w:pPr>
          </w:p>
          <w:p w14:paraId="06F14A59" w14:textId="77777777" w:rsidR="00E3065C" w:rsidRPr="00DD2056" w:rsidRDefault="00E3065C" w:rsidP="00E3065C">
            <w:pPr>
              <w:pStyle w:val="BodyA"/>
              <w:rPr>
                <w:rFonts w:ascii="Arial" w:hAnsi="Arial" w:cs="Arial"/>
              </w:rPr>
            </w:pPr>
            <w:r w:rsidRPr="00DD2056">
              <w:rPr>
                <w:rFonts w:ascii="Arial" w:hAnsi="Arial" w:cs="Arial"/>
              </w:rPr>
              <w:t>Able to challenge the status quo and to experiment and problem-solve to find the right solutions</w:t>
            </w:r>
          </w:p>
          <w:p w14:paraId="71BDF133" w14:textId="77777777" w:rsidR="00E3065C" w:rsidRPr="00DD2056" w:rsidRDefault="00E3065C" w:rsidP="00E3065C">
            <w:pPr>
              <w:pStyle w:val="BodyA"/>
              <w:rPr>
                <w:rFonts w:ascii="Arial" w:hAnsi="Arial" w:cs="Arial"/>
              </w:rPr>
            </w:pPr>
          </w:p>
          <w:p w14:paraId="1EDB2C90" w14:textId="77777777" w:rsidR="00E3065C" w:rsidRPr="00DD2056" w:rsidRDefault="00E3065C" w:rsidP="00E3065C">
            <w:pPr>
              <w:pStyle w:val="BodyA"/>
              <w:rPr>
                <w:rFonts w:ascii="Arial" w:hAnsi="Arial" w:cs="Arial"/>
              </w:rPr>
            </w:pPr>
            <w:r w:rsidRPr="00DD2056">
              <w:rPr>
                <w:rFonts w:ascii="Arial" w:hAnsi="Arial" w:cs="Arial"/>
              </w:rPr>
              <w:t xml:space="preserve">Systematic, confident and enjoys auditing and analysing evidence and data </w:t>
            </w:r>
          </w:p>
          <w:p w14:paraId="59494DAD" w14:textId="77777777" w:rsidR="00E3065C" w:rsidRPr="00DD2056" w:rsidRDefault="00E3065C" w:rsidP="00E3065C">
            <w:pPr>
              <w:pStyle w:val="BodyA"/>
              <w:rPr>
                <w:rFonts w:ascii="Arial" w:hAnsi="Arial" w:cs="Arial"/>
              </w:rPr>
            </w:pPr>
          </w:p>
          <w:p w14:paraId="6C35DCFB" w14:textId="77777777" w:rsidR="00E3065C" w:rsidRPr="00DD2056" w:rsidRDefault="00E3065C" w:rsidP="00E3065C">
            <w:pPr>
              <w:pStyle w:val="BodyA"/>
              <w:rPr>
                <w:rFonts w:ascii="Arial" w:hAnsi="Arial" w:cs="Arial"/>
              </w:rPr>
            </w:pPr>
            <w:r w:rsidRPr="00DD2056">
              <w:rPr>
                <w:rFonts w:ascii="Arial" w:hAnsi="Arial" w:cs="Arial"/>
              </w:rPr>
              <w:t>Able to gain acceptance for new ways of working and to inspire others</w:t>
            </w:r>
          </w:p>
          <w:p w14:paraId="696B820A" w14:textId="77777777" w:rsidR="00E3065C" w:rsidRPr="00853BD6" w:rsidRDefault="00E3065C" w:rsidP="00E3065C">
            <w:pPr>
              <w:pStyle w:val="BodyA"/>
              <w:rPr>
                <w:rStyle w:val="SubtleEmphasis"/>
                <w:i w:val="0"/>
                <w:iCs w:val="0"/>
                <w:color w:val="000000"/>
              </w:rPr>
            </w:pPr>
          </w:p>
        </w:tc>
        <w:tc>
          <w:tcPr>
            <w:tcW w:w="1843" w:type="dxa"/>
            <w:tcBorders>
              <w:top w:val="single" w:sz="4" w:space="0" w:color="auto"/>
              <w:left w:val="single" w:sz="4" w:space="0" w:color="auto"/>
              <w:bottom w:val="single" w:sz="4" w:space="0" w:color="auto"/>
              <w:right w:val="single" w:sz="4" w:space="0" w:color="auto"/>
            </w:tcBorders>
          </w:tcPr>
          <w:p w14:paraId="5C68B962" w14:textId="77777777" w:rsidR="00E3065C" w:rsidRPr="00853BD6" w:rsidRDefault="00E3065C" w:rsidP="00E3065C">
            <w:pPr>
              <w:pStyle w:val="NoSpacing"/>
              <w:rPr>
                <w:rStyle w:val="SubtleEmphasis"/>
                <w:rFonts w:ascii="Arial" w:hAnsi="Arial" w:cs="Arial"/>
                <w:i w:val="0"/>
                <w:iCs w:val="0"/>
                <w:color w:val="000000" w:themeColor="text1"/>
              </w:rPr>
            </w:pPr>
            <w:r w:rsidRPr="00853BD6">
              <w:rPr>
                <w:rStyle w:val="SubtleEmphasis"/>
                <w:rFonts w:ascii="Arial" w:hAnsi="Arial" w:cs="Arial"/>
                <w:i w:val="0"/>
                <w:iCs w:val="0"/>
                <w:color w:val="000000" w:themeColor="text1"/>
              </w:rPr>
              <w:t>Essential (I)</w:t>
            </w:r>
          </w:p>
          <w:p w14:paraId="389CD931" w14:textId="77777777" w:rsidR="00E3065C" w:rsidRPr="00853BD6" w:rsidRDefault="00E3065C" w:rsidP="00E3065C">
            <w:pPr>
              <w:pStyle w:val="NoSpacing"/>
              <w:rPr>
                <w:rStyle w:val="SubtleEmphasis"/>
                <w:rFonts w:ascii="Arial" w:hAnsi="Arial" w:cs="Arial"/>
                <w:i w:val="0"/>
                <w:iCs w:val="0"/>
                <w:color w:val="000000" w:themeColor="text1"/>
              </w:rPr>
            </w:pPr>
          </w:p>
          <w:p w14:paraId="7444F88D" w14:textId="77777777" w:rsidR="00E3065C" w:rsidRPr="00853BD6" w:rsidRDefault="00E3065C" w:rsidP="00E3065C">
            <w:pPr>
              <w:pStyle w:val="NoSpacing"/>
              <w:rPr>
                <w:rStyle w:val="SubtleEmphasis"/>
                <w:rFonts w:ascii="Arial" w:hAnsi="Arial" w:cs="Arial"/>
                <w:i w:val="0"/>
                <w:iCs w:val="0"/>
                <w:color w:val="000000" w:themeColor="text1"/>
              </w:rPr>
            </w:pPr>
          </w:p>
          <w:p w14:paraId="15002B91" w14:textId="77777777" w:rsidR="00E3065C" w:rsidRPr="00853BD6" w:rsidRDefault="00E3065C" w:rsidP="00E3065C">
            <w:pPr>
              <w:pStyle w:val="NoSpacing"/>
              <w:rPr>
                <w:rStyle w:val="SubtleEmphasis"/>
                <w:rFonts w:ascii="Arial" w:hAnsi="Arial" w:cs="Arial"/>
                <w:i w:val="0"/>
                <w:iCs w:val="0"/>
                <w:color w:val="000000" w:themeColor="text1"/>
              </w:rPr>
            </w:pPr>
            <w:r w:rsidRPr="00853BD6">
              <w:rPr>
                <w:rStyle w:val="SubtleEmphasis"/>
                <w:rFonts w:ascii="Arial" w:hAnsi="Arial" w:cs="Arial"/>
                <w:i w:val="0"/>
                <w:iCs w:val="0"/>
                <w:color w:val="000000" w:themeColor="text1"/>
              </w:rPr>
              <w:t>Essential (I)</w:t>
            </w:r>
          </w:p>
          <w:p w14:paraId="42941458" w14:textId="77777777" w:rsidR="00E3065C" w:rsidRPr="00853BD6" w:rsidRDefault="00E3065C" w:rsidP="00E3065C">
            <w:pPr>
              <w:pStyle w:val="NoSpacing"/>
              <w:rPr>
                <w:rStyle w:val="SubtleEmphasis"/>
                <w:rFonts w:ascii="Arial" w:hAnsi="Arial" w:cs="Arial"/>
                <w:i w:val="0"/>
                <w:iCs w:val="0"/>
                <w:color w:val="000000" w:themeColor="text1"/>
              </w:rPr>
            </w:pPr>
          </w:p>
          <w:p w14:paraId="45DD566D" w14:textId="77777777" w:rsidR="00E3065C" w:rsidRPr="00853BD6" w:rsidRDefault="00E3065C" w:rsidP="00E3065C">
            <w:pPr>
              <w:pStyle w:val="NoSpacing"/>
              <w:rPr>
                <w:rStyle w:val="SubtleEmphasis"/>
                <w:rFonts w:ascii="Arial" w:hAnsi="Arial" w:cs="Arial"/>
                <w:i w:val="0"/>
                <w:iCs w:val="0"/>
                <w:color w:val="000000" w:themeColor="text1"/>
              </w:rPr>
            </w:pPr>
          </w:p>
          <w:p w14:paraId="574960FF" w14:textId="77777777" w:rsidR="00E3065C" w:rsidRPr="00853BD6" w:rsidRDefault="00E3065C" w:rsidP="00E3065C">
            <w:pPr>
              <w:pStyle w:val="NoSpacing"/>
              <w:rPr>
                <w:rStyle w:val="SubtleEmphasis"/>
                <w:rFonts w:ascii="Arial" w:hAnsi="Arial" w:cs="Arial"/>
                <w:i w:val="0"/>
                <w:iCs w:val="0"/>
                <w:color w:val="000000" w:themeColor="text1"/>
              </w:rPr>
            </w:pPr>
            <w:r w:rsidRPr="00853BD6">
              <w:rPr>
                <w:rStyle w:val="SubtleEmphasis"/>
                <w:rFonts w:ascii="Arial" w:hAnsi="Arial" w:cs="Arial"/>
                <w:i w:val="0"/>
                <w:iCs w:val="0"/>
                <w:color w:val="000000" w:themeColor="text1"/>
              </w:rPr>
              <w:t>Essential (I)</w:t>
            </w:r>
          </w:p>
          <w:p w14:paraId="351B08D4" w14:textId="77777777" w:rsidR="00E3065C" w:rsidRPr="00853BD6" w:rsidRDefault="00E3065C" w:rsidP="00E3065C">
            <w:pPr>
              <w:pStyle w:val="NoSpacing"/>
              <w:rPr>
                <w:rStyle w:val="SubtleEmphasis"/>
                <w:rFonts w:ascii="Arial" w:hAnsi="Arial" w:cs="Arial"/>
                <w:i w:val="0"/>
                <w:iCs w:val="0"/>
                <w:color w:val="000000" w:themeColor="text1"/>
              </w:rPr>
            </w:pPr>
          </w:p>
          <w:p w14:paraId="692E7FF6" w14:textId="77777777" w:rsidR="00E3065C" w:rsidRPr="00853BD6" w:rsidRDefault="00E3065C" w:rsidP="00E3065C">
            <w:pPr>
              <w:pStyle w:val="NoSpacing"/>
              <w:rPr>
                <w:rStyle w:val="SubtleEmphasis"/>
                <w:rFonts w:ascii="Arial" w:hAnsi="Arial" w:cs="Arial"/>
                <w:i w:val="0"/>
                <w:iCs w:val="0"/>
                <w:color w:val="000000" w:themeColor="text1"/>
              </w:rPr>
            </w:pPr>
          </w:p>
          <w:p w14:paraId="37EFDD21" w14:textId="77777777" w:rsidR="00E3065C" w:rsidRPr="00853BD6" w:rsidRDefault="00E3065C" w:rsidP="00E3065C">
            <w:pPr>
              <w:pStyle w:val="NoSpacing"/>
              <w:rPr>
                <w:rStyle w:val="SubtleEmphasis"/>
                <w:rFonts w:ascii="Arial" w:hAnsi="Arial" w:cs="Arial"/>
                <w:i w:val="0"/>
                <w:iCs w:val="0"/>
                <w:color w:val="000000" w:themeColor="text1"/>
              </w:rPr>
            </w:pPr>
            <w:r w:rsidRPr="00853BD6">
              <w:rPr>
                <w:rStyle w:val="SubtleEmphasis"/>
                <w:rFonts w:ascii="Arial" w:hAnsi="Arial" w:cs="Arial"/>
                <w:i w:val="0"/>
                <w:iCs w:val="0"/>
                <w:color w:val="000000" w:themeColor="text1"/>
              </w:rPr>
              <w:t>Essential (A/I)</w:t>
            </w:r>
          </w:p>
          <w:p w14:paraId="08030FE3" w14:textId="77777777" w:rsidR="00E3065C" w:rsidRPr="00853BD6" w:rsidRDefault="00E3065C" w:rsidP="00E3065C">
            <w:pPr>
              <w:pStyle w:val="NoSpacing"/>
              <w:rPr>
                <w:rStyle w:val="SubtleEmphasis"/>
                <w:rFonts w:ascii="Arial" w:hAnsi="Arial" w:cs="Arial"/>
                <w:i w:val="0"/>
                <w:iCs w:val="0"/>
                <w:color w:val="000000" w:themeColor="text1"/>
              </w:rPr>
            </w:pPr>
          </w:p>
          <w:p w14:paraId="78852338" w14:textId="77777777" w:rsidR="00E3065C" w:rsidRPr="00853BD6" w:rsidRDefault="00E3065C" w:rsidP="00E3065C">
            <w:pPr>
              <w:pStyle w:val="NoSpacing"/>
              <w:rPr>
                <w:rStyle w:val="SubtleEmphasis"/>
                <w:rFonts w:ascii="Arial" w:hAnsi="Arial" w:cs="Arial"/>
                <w:i w:val="0"/>
                <w:iCs w:val="0"/>
                <w:color w:val="000000" w:themeColor="text1"/>
              </w:rPr>
            </w:pPr>
          </w:p>
          <w:p w14:paraId="26A51E8C" w14:textId="77777777" w:rsidR="00E3065C" w:rsidRDefault="00E3065C" w:rsidP="00E3065C">
            <w:pPr>
              <w:pStyle w:val="NoSpacing"/>
              <w:rPr>
                <w:rStyle w:val="SubtleEmphasis"/>
                <w:rFonts w:ascii="Arial" w:hAnsi="Arial" w:cs="Arial"/>
                <w:i w:val="0"/>
                <w:iCs w:val="0"/>
                <w:color w:val="000000" w:themeColor="text1"/>
              </w:rPr>
            </w:pPr>
            <w:r w:rsidRPr="00853BD6">
              <w:rPr>
                <w:rStyle w:val="SubtleEmphasis"/>
                <w:rFonts w:ascii="Arial" w:hAnsi="Arial" w:cs="Arial"/>
                <w:i w:val="0"/>
                <w:iCs w:val="0"/>
                <w:color w:val="000000" w:themeColor="text1"/>
              </w:rPr>
              <w:t>Essential (A/I)</w:t>
            </w:r>
          </w:p>
          <w:p w14:paraId="2791966F" w14:textId="77777777" w:rsidR="00E3065C" w:rsidRDefault="00E3065C" w:rsidP="00E3065C">
            <w:pPr>
              <w:pStyle w:val="NoSpacing"/>
              <w:rPr>
                <w:rStyle w:val="SubtleEmphasis"/>
                <w:rFonts w:ascii="Arial" w:hAnsi="Arial" w:cs="Arial"/>
                <w:i w:val="0"/>
                <w:iCs w:val="0"/>
                <w:color w:val="000000" w:themeColor="text1"/>
              </w:rPr>
            </w:pPr>
          </w:p>
          <w:p w14:paraId="1744F54C" w14:textId="77777777" w:rsidR="00E3065C" w:rsidRDefault="00E3065C" w:rsidP="00E3065C">
            <w:pPr>
              <w:pStyle w:val="NoSpacing"/>
              <w:rPr>
                <w:rStyle w:val="SubtleEmphasis"/>
                <w:rFonts w:ascii="Arial" w:hAnsi="Arial" w:cs="Arial"/>
                <w:i w:val="0"/>
                <w:iCs w:val="0"/>
                <w:color w:val="000000" w:themeColor="text1"/>
              </w:rPr>
            </w:pPr>
          </w:p>
          <w:p w14:paraId="4B831756" w14:textId="77777777" w:rsidR="00E3065C" w:rsidRDefault="00E3065C" w:rsidP="00E3065C">
            <w:pPr>
              <w:pStyle w:val="NoSpacing"/>
              <w:rPr>
                <w:rStyle w:val="SubtleEmphasis"/>
                <w:rFonts w:ascii="Arial" w:hAnsi="Arial" w:cs="Arial"/>
                <w:i w:val="0"/>
                <w:iCs w:val="0"/>
                <w:color w:val="000000" w:themeColor="text1"/>
              </w:rPr>
            </w:pPr>
            <w:r>
              <w:rPr>
                <w:rStyle w:val="SubtleEmphasis"/>
                <w:rFonts w:ascii="Arial" w:hAnsi="Arial" w:cs="Arial"/>
                <w:i w:val="0"/>
                <w:iCs w:val="0"/>
                <w:color w:val="000000" w:themeColor="text1"/>
              </w:rPr>
              <w:t>Essential (A/I)</w:t>
            </w:r>
          </w:p>
          <w:p w14:paraId="7F2316F4" w14:textId="77777777" w:rsidR="00E3065C" w:rsidRDefault="00E3065C" w:rsidP="00E3065C">
            <w:pPr>
              <w:pStyle w:val="NoSpacing"/>
              <w:rPr>
                <w:rStyle w:val="SubtleEmphasis"/>
                <w:rFonts w:ascii="Arial" w:hAnsi="Arial" w:cs="Arial"/>
                <w:i w:val="0"/>
                <w:iCs w:val="0"/>
                <w:color w:val="000000" w:themeColor="text1"/>
              </w:rPr>
            </w:pPr>
          </w:p>
          <w:p w14:paraId="0034913F" w14:textId="77777777" w:rsidR="00E3065C" w:rsidRDefault="00E3065C" w:rsidP="00E3065C">
            <w:pPr>
              <w:pStyle w:val="NoSpacing"/>
              <w:rPr>
                <w:rStyle w:val="SubtleEmphasis"/>
                <w:rFonts w:ascii="Arial" w:hAnsi="Arial" w:cs="Arial"/>
                <w:i w:val="0"/>
                <w:iCs w:val="0"/>
                <w:color w:val="000000" w:themeColor="text1"/>
              </w:rPr>
            </w:pPr>
          </w:p>
          <w:p w14:paraId="7BB4C213" w14:textId="77777777" w:rsidR="00E3065C" w:rsidRPr="00853BD6" w:rsidRDefault="00E3065C" w:rsidP="00E3065C">
            <w:pPr>
              <w:pStyle w:val="NoSpacing"/>
              <w:rPr>
                <w:rStyle w:val="SubtleEmphasis"/>
                <w:rFonts w:ascii="Arial" w:hAnsi="Arial" w:cs="Arial"/>
                <w:i w:val="0"/>
                <w:iCs w:val="0"/>
                <w:color w:val="000000" w:themeColor="text1"/>
              </w:rPr>
            </w:pPr>
            <w:r>
              <w:rPr>
                <w:rStyle w:val="SubtleEmphasis"/>
                <w:rFonts w:ascii="Arial" w:hAnsi="Arial" w:cs="Arial"/>
                <w:i w:val="0"/>
                <w:iCs w:val="0"/>
                <w:color w:val="000000" w:themeColor="text1"/>
              </w:rPr>
              <w:t>Essential (A/I)</w:t>
            </w:r>
          </w:p>
        </w:tc>
      </w:tr>
      <w:tr w:rsidR="00E3065C" w:rsidRPr="000D0DCC" w14:paraId="5C156EC2" w14:textId="77777777" w:rsidTr="00E3065C">
        <w:tc>
          <w:tcPr>
            <w:tcW w:w="1873" w:type="dxa"/>
            <w:tcBorders>
              <w:top w:val="single" w:sz="4" w:space="0" w:color="auto"/>
              <w:left w:val="single" w:sz="4" w:space="0" w:color="auto"/>
              <w:bottom w:val="single" w:sz="4" w:space="0" w:color="auto"/>
              <w:right w:val="single" w:sz="4" w:space="0" w:color="auto"/>
            </w:tcBorders>
          </w:tcPr>
          <w:p w14:paraId="1AA54496" w14:textId="77777777" w:rsidR="00E3065C" w:rsidRPr="000D0DCC" w:rsidRDefault="00E3065C" w:rsidP="00E3065C">
            <w:pPr>
              <w:pStyle w:val="NoSpacing"/>
              <w:rPr>
                <w:rFonts w:ascii="Tahoma" w:hAnsi="Tahoma" w:cs="Tahoma"/>
                <w:b/>
                <w:sz w:val="20"/>
                <w:szCs w:val="20"/>
              </w:rPr>
            </w:pPr>
            <w:r w:rsidRPr="000D0DCC">
              <w:rPr>
                <w:rFonts w:ascii="Tahoma" w:hAnsi="Tahoma" w:cs="Tahoma"/>
                <w:b/>
                <w:sz w:val="20"/>
                <w:szCs w:val="20"/>
              </w:rPr>
              <w:t>Communication</w:t>
            </w:r>
          </w:p>
        </w:tc>
        <w:tc>
          <w:tcPr>
            <w:tcW w:w="6066" w:type="dxa"/>
            <w:tcBorders>
              <w:top w:val="single" w:sz="4" w:space="0" w:color="auto"/>
              <w:left w:val="single" w:sz="4" w:space="0" w:color="auto"/>
              <w:bottom w:val="single" w:sz="4" w:space="0" w:color="auto"/>
              <w:right w:val="single" w:sz="4" w:space="0" w:color="auto"/>
            </w:tcBorders>
          </w:tcPr>
          <w:p w14:paraId="5144F839" w14:textId="77777777" w:rsidR="00E3065C" w:rsidRPr="00DD2056" w:rsidRDefault="00E3065C" w:rsidP="00E3065C">
            <w:pPr>
              <w:pStyle w:val="BodyA"/>
              <w:rPr>
                <w:rFonts w:ascii="Arial" w:hAnsi="Arial" w:cs="Arial"/>
              </w:rPr>
            </w:pPr>
            <w:r w:rsidRPr="00DD2056">
              <w:rPr>
                <w:rFonts w:ascii="Arial" w:hAnsi="Arial" w:cs="Arial"/>
              </w:rPr>
              <w:t>Excellent communicator and enjoys working with people at all levels</w:t>
            </w:r>
          </w:p>
          <w:p w14:paraId="5F76EA1E" w14:textId="77777777" w:rsidR="00E3065C" w:rsidRPr="00853BD6" w:rsidRDefault="00E3065C" w:rsidP="00E3065C">
            <w:pPr>
              <w:pStyle w:val="BodyA"/>
              <w:rPr>
                <w:rFonts w:ascii="Arial" w:hAnsi="Arial" w:cs="Arial"/>
                <w:sz w:val="24"/>
                <w:szCs w:val="24"/>
              </w:rPr>
            </w:pPr>
            <w:r w:rsidRPr="00DD2056">
              <w:rPr>
                <w:rFonts w:ascii="Arial" w:hAnsi="Arial" w:cs="Arial"/>
                <w:iCs/>
                <w:color w:val="000000" w:themeColor="text1"/>
              </w:rPr>
              <w:lastRenderedPageBreak/>
              <w:t>Highly effective written, verbal, and presentational communication skills</w:t>
            </w:r>
            <w:r w:rsidRPr="00853BD6">
              <w:rPr>
                <w:rFonts w:ascii="Arial" w:hAnsi="Arial" w:cs="Arial"/>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14:paraId="3EECB01C" w14:textId="77777777" w:rsidR="00E3065C" w:rsidRDefault="00E3065C" w:rsidP="00E3065C">
            <w:pPr>
              <w:pStyle w:val="NoSpacing"/>
              <w:rPr>
                <w:rStyle w:val="SubtleEmphasis"/>
                <w:rFonts w:ascii="Arial" w:hAnsi="Arial" w:cs="Arial"/>
                <w:i w:val="0"/>
                <w:iCs w:val="0"/>
                <w:color w:val="auto"/>
              </w:rPr>
            </w:pPr>
            <w:r w:rsidRPr="00853BD6">
              <w:rPr>
                <w:rStyle w:val="SubtleEmphasis"/>
                <w:rFonts w:ascii="Arial" w:hAnsi="Arial" w:cs="Arial"/>
                <w:i w:val="0"/>
                <w:iCs w:val="0"/>
                <w:color w:val="auto"/>
              </w:rPr>
              <w:lastRenderedPageBreak/>
              <w:t>Essential (A/I)</w:t>
            </w:r>
          </w:p>
          <w:p w14:paraId="6C2C0383" w14:textId="77777777" w:rsidR="00007FD8" w:rsidRDefault="00007FD8" w:rsidP="00E3065C">
            <w:pPr>
              <w:pStyle w:val="NoSpacing"/>
              <w:rPr>
                <w:rStyle w:val="SubtleEmphasis"/>
                <w:rFonts w:ascii="Arial" w:hAnsi="Arial" w:cs="Arial"/>
                <w:i w:val="0"/>
                <w:iCs w:val="0"/>
                <w:color w:val="auto"/>
              </w:rPr>
            </w:pPr>
          </w:p>
          <w:p w14:paraId="700071AA" w14:textId="6F8FA815" w:rsidR="00007FD8" w:rsidRPr="00853BD6" w:rsidRDefault="00007FD8" w:rsidP="00E3065C">
            <w:pPr>
              <w:pStyle w:val="NoSpacing"/>
              <w:rPr>
                <w:rStyle w:val="SubtleEmphasis"/>
                <w:rFonts w:ascii="Arial" w:hAnsi="Arial" w:cs="Arial"/>
                <w:i w:val="0"/>
                <w:iCs w:val="0"/>
                <w:color w:val="auto"/>
                <w:sz w:val="20"/>
                <w:szCs w:val="20"/>
              </w:rPr>
            </w:pPr>
            <w:r>
              <w:rPr>
                <w:rStyle w:val="SubtleEmphasis"/>
                <w:rFonts w:ascii="Arial" w:hAnsi="Arial" w:cs="Arial"/>
                <w:i w:val="0"/>
                <w:iCs w:val="0"/>
                <w:color w:val="000000" w:themeColor="text1"/>
              </w:rPr>
              <w:lastRenderedPageBreak/>
              <w:t>Essential (A/I)</w:t>
            </w:r>
          </w:p>
        </w:tc>
      </w:tr>
      <w:tr w:rsidR="00E3065C" w:rsidRPr="000D0DCC" w14:paraId="79C44470" w14:textId="77777777" w:rsidTr="00E3065C">
        <w:tc>
          <w:tcPr>
            <w:tcW w:w="1873" w:type="dxa"/>
            <w:tcBorders>
              <w:top w:val="single" w:sz="4" w:space="0" w:color="auto"/>
              <w:left w:val="single" w:sz="4" w:space="0" w:color="auto"/>
              <w:bottom w:val="single" w:sz="4" w:space="0" w:color="auto"/>
              <w:right w:val="single" w:sz="4" w:space="0" w:color="auto"/>
            </w:tcBorders>
            <w:hideMark/>
          </w:tcPr>
          <w:p w14:paraId="3D46E6D0" w14:textId="77777777" w:rsidR="00E3065C" w:rsidRPr="000D0DCC" w:rsidRDefault="00E3065C" w:rsidP="00E3065C">
            <w:pPr>
              <w:pStyle w:val="NoSpacing"/>
              <w:rPr>
                <w:rFonts w:ascii="Tahoma" w:hAnsi="Tahoma" w:cs="Tahoma"/>
                <w:b/>
                <w:sz w:val="20"/>
                <w:szCs w:val="20"/>
              </w:rPr>
            </w:pPr>
            <w:r w:rsidRPr="000D0DCC">
              <w:rPr>
                <w:rFonts w:ascii="Tahoma" w:hAnsi="Tahoma" w:cs="Tahoma"/>
                <w:b/>
                <w:sz w:val="20"/>
                <w:szCs w:val="20"/>
              </w:rPr>
              <w:lastRenderedPageBreak/>
              <w:t>Flexibility</w:t>
            </w:r>
          </w:p>
        </w:tc>
        <w:tc>
          <w:tcPr>
            <w:tcW w:w="6066" w:type="dxa"/>
            <w:tcBorders>
              <w:top w:val="single" w:sz="4" w:space="0" w:color="auto"/>
              <w:left w:val="single" w:sz="4" w:space="0" w:color="auto"/>
              <w:bottom w:val="single" w:sz="4" w:space="0" w:color="auto"/>
              <w:right w:val="single" w:sz="4" w:space="0" w:color="auto"/>
            </w:tcBorders>
          </w:tcPr>
          <w:p w14:paraId="64118756" w14:textId="77777777" w:rsidR="00E3065C" w:rsidRPr="00853BD6" w:rsidRDefault="00E3065C" w:rsidP="00E3065C">
            <w:pPr>
              <w:pStyle w:val="NoSpacing"/>
              <w:rPr>
                <w:rFonts w:ascii="Arial" w:hAnsi="Arial" w:cs="Arial"/>
              </w:rPr>
            </w:pPr>
            <w:r w:rsidRPr="00853BD6">
              <w:rPr>
                <w:rFonts w:ascii="Arial" w:hAnsi="Arial" w:cs="Arial"/>
              </w:rPr>
              <w:t>Prepared to travel to services/offices and work occasional unsocial hours.</w:t>
            </w:r>
          </w:p>
          <w:p w14:paraId="0F81DCEA" w14:textId="77777777" w:rsidR="00E3065C" w:rsidRPr="000D0DCC" w:rsidRDefault="00E3065C" w:rsidP="00E3065C">
            <w:pPr>
              <w:pStyle w:val="NoSpacing"/>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404BB5A" w14:textId="77777777" w:rsidR="00E3065C" w:rsidRPr="00853BD6" w:rsidRDefault="00E3065C" w:rsidP="00E3065C">
            <w:pPr>
              <w:pStyle w:val="NoSpacing"/>
              <w:rPr>
                <w:rFonts w:ascii="Arial" w:hAnsi="Arial" w:cs="Arial"/>
              </w:rPr>
            </w:pPr>
            <w:r w:rsidRPr="00853BD6">
              <w:rPr>
                <w:rFonts w:ascii="Arial" w:hAnsi="Arial" w:cs="Arial"/>
              </w:rPr>
              <w:t>Essential (A)</w:t>
            </w:r>
          </w:p>
          <w:p w14:paraId="449423F7" w14:textId="77777777" w:rsidR="00E3065C" w:rsidRPr="00853BD6" w:rsidRDefault="00E3065C" w:rsidP="00E3065C">
            <w:pPr>
              <w:pStyle w:val="NoSpacing"/>
              <w:rPr>
                <w:rFonts w:ascii="Arial" w:hAnsi="Arial" w:cs="Arial"/>
              </w:rPr>
            </w:pPr>
          </w:p>
          <w:p w14:paraId="0234A462" w14:textId="77777777" w:rsidR="00E3065C" w:rsidRPr="00853BD6" w:rsidRDefault="00E3065C" w:rsidP="00E3065C">
            <w:pPr>
              <w:pStyle w:val="NoSpacing"/>
              <w:rPr>
                <w:rFonts w:ascii="Arial" w:hAnsi="Arial" w:cs="Arial"/>
              </w:rPr>
            </w:pPr>
          </w:p>
          <w:p w14:paraId="3892FB6D" w14:textId="77777777" w:rsidR="00E3065C" w:rsidRPr="00853BD6" w:rsidRDefault="00E3065C" w:rsidP="00E3065C">
            <w:pPr>
              <w:pStyle w:val="NoSpacing"/>
              <w:rPr>
                <w:rFonts w:ascii="Arial" w:hAnsi="Arial" w:cs="Arial"/>
              </w:rPr>
            </w:pPr>
          </w:p>
        </w:tc>
      </w:tr>
    </w:tbl>
    <w:p w14:paraId="0B7F8035" w14:textId="753563CE" w:rsidR="00F2183F" w:rsidRDefault="00F2183F" w:rsidP="00F2183F">
      <w:pPr>
        <w:pStyle w:val="BodyA"/>
        <w:jc w:val="center"/>
        <w:rPr>
          <w:b/>
          <w:bCs/>
        </w:rPr>
      </w:pPr>
    </w:p>
    <w:p w14:paraId="356638BD" w14:textId="77777777" w:rsidR="00F2183F" w:rsidRDefault="00F2183F" w:rsidP="00F2183F">
      <w:pPr>
        <w:pStyle w:val="BodyA"/>
        <w:jc w:val="center"/>
      </w:pPr>
    </w:p>
    <w:p w14:paraId="2D9B6914" w14:textId="77777777" w:rsidR="00F2183F" w:rsidRDefault="00F2183F" w:rsidP="00F2183F">
      <w:pPr>
        <w:pStyle w:val="BodyA"/>
        <w:jc w:val="center"/>
      </w:pPr>
    </w:p>
    <w:p w14:paraId="0A1BCAF8" w14:textId="58AEFFBF" w:rsidR="00CF706D" w:rsidRPr="00CF706D" w:rsidRDefault="00CF706D" w:rsidP="00EA187F">
      <w:pPr>
        <w:rPr>
          <w:rFonts w:eastAsia="Calibri" w:cs="Arial"/>
          <w:b/>
          <w:szCs w:val="24"/>
        </w:rPr>
      </w:pPr>
    </w:p>
    <w:sectPr w:rsidR="00CF706D" w:rsidRPr="00CF706D">
      <w:headerReference w:type="even" r:id="rId8"/>
      <w:headerReference w:type="default" r:id="rId9"/>
      <w:footerReference w:type="even" r:id="rId10"/>
      <w:footerReference w:type="default" r:id="rId11"/>
      <w:pgSz w:w="11906" w:h="16838" w:code="9"/>
      <w:pgMar w:top="289" w:right="720" w:bottom="720" w:left="1009" w:header="357"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1BE5" w14:textId="77777777" w:rsidR="001D1D22" w:rsidRDefault="001D1D22">
      <w:r>
        <w:separator/>
      </w:r>
    </w:p>
  </w:endnote>
  <w:endnote w:type="continuationSeparator" w:id="0">
    <w:p w14:paraId="290ADBB2" w14:textId="77777777" w:rsidR="001D1D22" w:rsidRDefault="001D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739B" w14:textId="77777777" w:rsidR="00BF6231" w:rsidRDefault="00BF62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01EC28" w14:textId="77777777" w:rsidR="00BF6231" w:rsidRDefault="00BF62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50A2" w14:textId="77777777" w:rsidR="004D4840" w:rsidRDefault="004B2439" w:rsidP="004D4840">
    <w:pPr>
      <w:pStyle w:val="Footer"/>
      <w:pBdr>
        <w:top w:val="single" w:sz="4" w:space="1" w:color="auto"/>
        <w:left w:val="single" w:sz="4" w:space="4" w:color="auto"/>
        <w:bottom w:val="single" w:sz="4" w:space="1" w:color="auto"/>
        <w:right w:val="single" w:sz="4" w:space="4" w:color="auto"/>
      </w:pBdr>
      <w:jc w:val="center"/>
      <w:rPr>
        <w:sz w:val="16"/>
      </w:rPr>
    </w:pPr>
    <w:r>
      <w:rPr>
        <w:sz w:val="16"/>
      </w:rPr>
      <w:t>The</w:t>
    </w:r>
    <w:r w:rsidR="00BF6231" w:rsidRPr="00277775">
      <w:rPr>
        <w:sz w:val="16"/>
      </w:rPr>
      <w:t xml:space="preserve"> Poor Servants of the Mother of God.</w:t>
    </w:r>
  </w:p>
  <w:p w14:paraId="5BF62526" w14:textId="77777777" w:rsidR="00CC670F" w:rsidRDefault="00BF6231" w:rsidP="004D4840">
    <w:pPr>
      <w:pStyle w:val="Footer"/>
      <w:pBdr>
        <w:top w:val="single" w:sz="4" w:space="1" w:color="auto"/>
        <w:left w:val="single" w:sz="4" w:space="4" w:color="auto"/>
        <w:bottom w:val="single" w:sz="4" w:space="1" w:color="auto"/>
        <w:right w:val="single" w:sz="4" w:space="4" w:color="auto"/>
      </w:pBdr>
      <w:jc w:val="center"/>
      <w:rPr>
        <w:sz w:val="16"/>
      </w:rPr>
    </w:pPr>
    <w:r w:rsidRPr="00277775">
      <w:rPr>
        <w:sz w:val="16"/>
      </w:rPr>
      <w:t>Registered Charity No. 227931. Registered Office: Maryfield Convent, Mount Angelus Road, Roehampton, London SW15 4JA</w:t>
    </w:r>
  </w:p>
  <w:p w14:paraId="0CFC1BE4" w14:textId="77777777" w:rsidR="00BF6231" w:rsidRPr="00277775" w:rsidRDefault="00BF6231" w:rsidP="00CC670F">
    <w:pPr>
      <w:pStyle w:val="Footer"/>
      <w:pBdr>
        <w:top w:val="single" w:sz="4" w:space="1" w:color="auto"/>
        <w:left w:val="single" w:sz="4" w:space="4" w:color="auto"/>
        <w:bottom w:val="single" w:sz="4" w:space="1" w:color="auto"/>
        <w:right w:val="single" w:sz="4" w:space="4" w:color="auto"/>
      </w:pBdr>
      <w:jc w:val="center"/>
      <w:rPr>
        <w:sz w:val="16"/>
      </w:rPr>
    </w:pPr>
  </w:p>
  <w:p w14:paraId="3EC6C1AF" w14:textId="77777777" w:rsidR="00BF6231" w:rsidRDefault="00BF6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66F65" w14:textId="77777777" w:rsidR="001D1D22" w:rsidRDefault="001D1D22">
      <w:r>
        <w:separator/>
      </w:r>
    </w:p>
  </w:footnote>
  <w:footnote w:type="continuationSeparator" w:id="0">
    <w:p w14:paraId="11B94466" w14:textId="77777777" w:rsidR="001D1D22" w:rsidRDefault="001D1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9E4C" w14:textId="77777777" w:rsidR="00BF6231" w:rsidRDefault="00BF62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1195F6" w14:textId="77777777" w:rsidR="00BF6231" w:rsidRDefault="00BF62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54D9" w14:textId="77777777" w:rsidR="00BF6231" w:rsidRDefault="00BF6231">
    <w:pPr>
      <w:pStyle w:val="Header"/>
      <w:framePr w:wrap="around" w:vAnchor="text" w:hAnchor="margin" w:xAlign="right" w:y="1"/>
      <w:rPr>
        <w:rStyle w:val="PageNumber"/>
      </w:rPr>
    </w:pPr>
  </w:p>
  <w:tbl>
    <w:tblPr>
      <w:tblW w:w="9950" w:type="dxa"/>
      <w:tblLayout w:type="fixed"/>
      <w:tblLook w:val="04A0" w:firstRow="1" w:lastRow="0" w:firstColumn="1" w:lastColumn="0" w:noHBand="0" w:noVBand="1"/>
    </w:tblPr>
    <w:tblGrid>
      <w:gridCol w:w="2113"/>
      <w:gridCol w:w="6011"/>
      <w:gridCol w:w="1826"/>
    </w:tblGrid>
    <w:tr w:rsidR="00CC670F" w:rsidRPr="00CC670F" w14:paraId="1B96C672" w14:textId="77777777" w:rsidTr="006126EA">
      <w:trPr>
        <w:trHeight w:val="446"/>
      </w:trPr>
      <w:tc>
        <w:tcPr>
          <w:tcW w:w="2113" w:type="dxa"/>
          <w:vMerge w:val="restart"/>
        </w:tcPr>
        <w:p w14:paraId="7B57E058" w14:textId="77777777" w:rsidR="00CC670F" w:rsidRPr="00CC670F" w:rsidRDefault="006D53A6" w:rsidP="00CC670F">
          <w:pPr>
            <w:rPr>
              <w:rFonts w:eastAsia="Calibri" w:cs="Arial"/>
              <w:szCs w:val="24"/>
            </w:rPr>
          </w:pPr>
          <w:r w:rsidRPr="00CC670F">
            <w:rPr>
              <w:rFonts w:eastAsia="Calibri" w:cs="Arial"/>
              <w:noProof/>
              <w:szCs w:val="24"/>
              <w:lang w:eastAsia="en-GB"/>
            </w:rPr>
            <w:drawing>
              <wp:anchor distT="0" distB="0" distL="114300" distR="114300" simplePos="0" relativeHeight="251657728" behindDoc="1" locked="0" layoutInCell="1" allowOverlap="1" wp14:anchorId="47D2C547" wp14:editId="7BE701BE">
                <wp:simplePos x="0" y="0"/>
                <wp:positionH relativeFrom="column">
                  <wp:posOffset>-24130</wp:posOffset>
                </wp:positionH>
                <wp:positionV relativeFrom="paragraph">
                  <wp:posOffset>24130</wp:posOffset>
                </wp:positionV>
                <wp:extent cx="1167765" cy="1047115"/>
                <wp:effectExtent l="0" t="0" r="0" b="635"/>
                <wp:wrapTight wrapText="bothSides">
                  <wp:wrapPolygon edited="0">
                    <wp:start x="7400" y="0"/>
                    <wp:lineTo x="4933" y="1572"/>
                    <wp:lineTo x="0" y="5894"/>
                    <wp:lineTo x="0" y="13754"/>
                    <wp:lineTo x="2467" y="18862"/>
                    <wp:lineTo x="7047" y="21220"/>
                    <wp:lineTo x="7752" y="21220"/>
                    <wp:lineTo x="14095" y="21220"/>
                    <wp:lineTo x="14447" y="21220"/>
                    <wp:lineTo x="18675" y="18862"/>
                    <wp:lineTo x="21142" y="13361"/>
                    <wp:lineTo x="21142" y="5894"/>
                    <wp:lineTo x="15504" y="786"/>
                    <wp:lineTo x="13742" y="0"/>
                    <wp:lineTo x="7400" y="0"/>
                  </wp:wrapPolygon>
                </wp:wrapTight>
                <wp:docPr id="4" name="Picture 1" descr="SMG%20logo%204%20s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G%20logo%204%20sm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765"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CC670F" w:rsidRPr="00CC670F">
            <w:rPr>
              <w:rFonts w:eastAsia="Calibri" w:cs="Arial"/>
              <w:szCs w:val="24"/>
            </w:rPr>
            <w:softHyphen/>
          </w:r>
          <w:r w:rsidR="00CC670F" w:rsidRPr="00CC670F">
            <w:rPr>
              <w:rFonts w:eastAsia="Calibri" w:cs="Arial"/>
              <w:szCs w:val="24"/>
            </w:rPr>
            <w:softHyphen/>
          </w:r>
          <w:r w:rsidR="00CC670F" w:rsidRPr="00CC670F">
            <w:rPr>
              <w:rFonts w:eastAsia="Calibri" w:cs="Arial"/>
              <w:szCs w:val="24"/>
            </w:rPr>
            <w:softHyphen/>
          </w:r>
          <w:r w:rsidR="00CC670F" w:rsidRPr="00CC670F">
            <w:rPr>
              <w:rFonts w:eastAsia="Calibri" w:cs="Arial"/>
              <w:szCs w:val="24"/>
            </w:rPr>
            <w:softHyphen/>
          </w:r>
          <w:r w:rsidR="00CC670F" w:rsidRPr="00CC670F">
            <w:rPr>
              <w:rFonts w:eastAsia="Calibri" w:cs="Arial"/>
              <w:szCs w:val="24"/>
            </w:rPr>
            <w:softHyphen/>
          </w:r>
          <w:r w:rsidR="00CC670F" w:rsidRPr="00CC670F">
            <w:rPr>
              <w:rFonts w:eastAsia="Calibri" w:cs="Arial"/>
              <w:szCs w:val="24"/>
            </w:rPr>
            <w:softHyphen/>
          </w:r>
          <w:r w:rsidR="00CC670F" w:rsidRPr="00CC670F">
            <w:rPr>
              <w:rFonts w:eastAsia="Calibri" w:cs="Arial"/>
              <w:szCs w:val="24"/>
            </w:rPr>
            <w:softHyphen/>
          </w:r>
          <w:r w:rsidR="00CC670F" w:rsidRPr="00CC670F">
            <w:rPr>
              <w:rFonts w:eastAsia="Calibri" w:cs="Arial"/>
              <w:szCs w:val="24"/>
            </w:rPr>
            <w:softHyphen/>
          </w:r>
        </w:p>
      </w:tc>
      <w:tc>
        <w:tcPr>
          <w:tcW w:w="6011" w:type="dxa"/>
          <w:tcBorders>
            <w:bottom w:val="single" w:sz="12" w:space="0" w:color="1F497D"/>
          </w:tcBorders>
          <w:vAlign w:val="center"/>
        </w:tcPr>
        <w:p w14:paraId="7546962A" w14:textId="77777777" w:rsidR="00CC670F" w:rsidRPr="00A9115D" w:rsidRDefault="00CC670F" w:rsidP="00CC670F">
          <w:pPr>
            <w:jc w:val="center"/>
            <w:rPr>
              <w:rFonts w:ascii="Gill Sans MT" w:eastAsia="Calibri" w:hAnsi="Gill Sans MT"/>
              <w:b/>
              <w:color w:val="1F497D"/>
              <w:sz w:val="32"/>
              <w:szCs w:val="32"/>
            </w:rPr>
          </w:pPr>
          <w:r w:rsidRPr="00A9115D">
            <w:rPr>
              <w:rFonts w:ascii="Gill Sans MT" w:eastAsia="Calibri" w:hAnsi="Gill Sans MT"/>
              <w:b/>
              <w:color w:val="1F497D"/>
              <w:sz w:val="32"/>
              <w:szCs w:val="32"/>
            </w:rPr>
            <w:t>Poor Servants of the Mother of God</w:t>
          </w:r>
        </w:p>
        <w:p w14:paraId="2FFBAF63" w14:textId="77777777" w:rsidR="00CC670F" w:rsidRPr="00CC670F" w:rsidRDefault="00CC670F" w:rsidP="00CC670F">
          <w:pPr>
            <w:jc w:val="center"/>
            <w:rPr>
              <w:rFonts w:ascii="Times New Roman" w:eastAsia="Calibri" w:hAnsi="Times New Roman"/>
              <w:b/>
              <w:color w:val="1F497D"/>
              <w:sz w:val="16"/>
              <w:szCs w:val="16"/>
            </w:rPr>
          </w:pPr>
        </w:p>
      </w:tc>
      <w:tc>
        <w:tcPr>
          <w:tcW w:w="1826" w:type="dxa"/>
          <w:vMerge w:val="restart"/>
        </w:tcPr>
        <w:p w14:paraId="6584329E" w14:textId="77777777" w:rsidR="00CC670F" w:rsidRPr="00CC670F" w:rsidRDefault="006D53A6" w:rsidP="00CC670F">
          <w:pPr>
            <w:rPr>
              <w:rFonts w:eastAsia="Calibri" w:cs="Arial"/>
              <w:szCs w:val="24"/>
            </w:rPr>
          </w:pPr>
          <w:r w:rsidRPr="00CC670F">
            <w:rPr>
              <w:rFonts w:ascii="Calibri" w:eastAsia="Calibri" w:hAnsi="Calibri"/>
              <w:noProof/>
              <w:sz w:val="22"/>
              <w:szCs w:val="22"/>
              <w:lang w:eastAsia="en-GB"/>
            </w:rPr>
            <w:drawing>
              <wp:inline distT="0" distB="0" distL="0" distR="0" wp14:anchorId="683AC4C4" wp14:editId="319B7F07">
                <wp:extent cx="1028700" cy="1028700"/>
                <wp:effectExtent l="0" t="0" r="0" b="0"/>
                <wp:docPr id="1" name="Picture 1" descr="FrancesTaylorRound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esTaylorRound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r>
    <w:tr w:rsidR="00CC670F" w:rsidRPr="00CC670F" w14:paraId="1998B8EE" w14:textId="77777777" w:rsidTr="006126EA">
      <w:trPr>
        <w:trHeight w:val="410"/>
      </w:trPr>
      <w:tc>
        <w:tcPr>
          <w:tcW w:w="2113" w:type="dxa"/>
          <w:vMerge/>
        </w:tcPr>
        <w:p w14:paraId="0247BE3D" w14:textId="77777777" w:rsidR="00CC670F" w:rsidRPr="00CC670F" w:rsidRDefault="00CC670F" w:rsidP="00CC670F">
          <w:pPr>
            <w:rPr>
              <w:rFonts w:eastAsia="Calibri" w:cs="Arial"/>
              <w:szCs w:val="24"/>
            </w:rPr>
          </w:pPr>
        </w:p>
      </w:tc>
      <w:tc>
        <w:tcPr>
          <w:tcW w:w="6011" w:type="dxa"/>
          <w:tcBorders>
            <w:top w:val="single" w:sz="12" w:space="0" w:color="1F497D"/>
          </w:tcBorders>
          <w:vAlign w:val="center"/>
        </w:tcPr>
        <w:p w14:paraId="1559CDD4" w14:textId="77777777" w:rsidR="00CC670F" w:rsidRPr="00CC670F" w:rsidRDefault="00CC670F" w:rsidP="00CC670F">
          <w:pPr>
            <w:spacing w:before="60"/>
            <w:jc w:val="center"/>
            <w:rPr>
              <w:rFonts w:ascii="Gill Sans MT" w:eastAsia="Calibri" w:hAnsi="Gill Sans MT" w:cs="Arial"/>
              <w:color w:val="002D86"/>
              <w:sz w:val="26"/>
              <w:szCs w:val="26"/>
            </w:rPr>
          </w:pPr>
          <w:r w:rsidRPr="00CC670F">
            <w:rPr>
              <w:rFonts w:ascii="Gill Sans MT" w:eastAsia="Calibri" w:hAnsi="Gill Sans MT" w:cs="Arial"/>
              <w:color w:val="002D86"/>
              <w:sz w:val="26"/>
              <w:szCs w:val="26"/>
            </w:rPr>
            <w:t>DIGNITY AND RESPECT FOR THE INDIVIDUAL</w:t>
          </w:r>
        </w:p>
      </w:tc>
      <w:tc>
        <w:tcPr>
          <w:tcW w:w="1826" w:type="dxa"/>
          <w:vMerge/>
        </w:tcPr>
        <w:p w14:paraId="313A032E" w14:textId="77777777" w:rsidR="00CC670F" w:rsidRPr="00CC670F" w:rsidRDefault="00CC670F" w:rsidP="00CC670F">
          <w:pPr>
            <w:rPr>
              <w:rFonts w:eastAsia="Calibri" w:cs="Arial"/>
              <w:szCs w:val="24"/>
            </w:rPr>
          </w:pPr>
        </w:p>
      </w:tc>
    </w:tr>
    <w:tr w:rsidR="00CC670F" w:rsidRPr="00CC670F" w14:paraId="36EB5E5B" w14:textId="77777777" w:rsidTr="006126EA">
      <w:trPr>
        <w:trHeight w:val="536"/>
      </w:trPr>
      <w:tc>
        <w:tcPr>
          <w:tcW w:w="2113" w:type="dxa"/>
          <w:vMerge/>
        </w:tcPr>
        <w:p w14:paraId="12FB454D" w14:textId="77777777" w:rsidR="00CC670F" w:rsidRPr="00CC670F" w:rsidRDefault="00CC670F" w:rsidP="00CC670F">
          <w:pPr>
            <w:rPr>
              <w:rFonts w:eastAsia="Calibri" w:cs="Arial"/>
              <w:szCs w:val="24"/>
            </w:rPr>
          </w:pPr>
        </w:p>
      </w:tc>
      <w:tc>
        <w:tcPr>
          <w:tcW w:w="6011" w:type="dxa"/>
          <w:vAlign w:val="center"/>
        </w:tcPr>
        <w:p w14:paraId="4C9E4F59" w14:textId="77777777" w:rsidR="00CC670F" w:rsidRPr="00CC670F" w:rsidRDefault="00CC670F" w:rsidP="00CC670F">
          <w:pPr>
            <w:jc w:val="center"/>
            <w:rPr>
              <w:rFonts w:ascii="Gill Sans MT" w:eastAsia="Calibri" w:hAnsi="Gill Sans MT" w:cs="Arial"/>
              <w:color w:val="1F497D"/>
              <w:sz w:val="12"/>
              <w:szCs w:val="12"/>
            </w:rPr>
          </w:pPr>
        </w:p>
        <w:p w14:paraId="7056E1E5" w14:textId="77777777" w:rsidR="00CC670F" w:rsidRPr="00CC670F" w:rsidRDefault="00CC670F" w:rsidP="004B2439">
          <w:pPr>
            <w:jc w:val="center"/>
            <w:rPr>
              <w:rFonts w:eastAsia="Calibri" w:cs="Arial"/>
              <w:sz w:val="12"/>
              <w:szCs w:val="12"/>
            </w:rPr>
          </w:pPr>
        </w:p>
      </w:tc>
      <w:tc>
        <w:tcPr>
          <w:tcW w:w="1826" w:type="dxa"/>
          <w:vMerge/>
        </w:tcPr>
        <w:p w14:paraId="502502DB" w14:textId="77777777" w:rsidR="00CC670F" w:rsidRPr="00CC670F" w:rsidRDefault="00CC670F" w:rsidP="00CC670F">
          <w:pPr>
            <w:rPr>
              <w:rFonts w:eastAsia="Calibri" w:cs="Arial"/>
              <w:szCs w:val="24"/>
            </w:rPr>
          </w:pPr>
        </w:p>
      </w:tc>
    </w:tr>
  </w:tbl>
  <w:p w14:paraId="7E8F97E1" w14:textId="77777777" w:rsidR="00BF6231" w:rsidRDefault="00BF6231">
    <w:pPr>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871"/>
    <w:multiLevelType w:val="hybridMultilevel"/>
    <w:tmpl w:val="012E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8EC"/>
    <w:multiLevelType w:val="hybridMultilevel"/>
    <w:tmpl w:val="908E12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DC725A"/>
    <w:multiLevelType w:val="singleLevel"/>
    <w:tmpl w:val="0210661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912B10"/>
    <w:multiLevelType w:val="hybridMultilevel"/>
    <w:tmpl w:val="0F64ACC8"/>
    <w:lvl w:ilvl="0" w:tplc="F45AE08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044AE"/>
    <w:multiLevelType w:val="hybridMultilevel"/>
    <w:tmpl w:val="460CB9AC"/>
    <w:lvl w:ilvl="0" w:tplc="10C485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A939B7"/>
    <w:multiLevelType w:val="hybridMultilevel"/>
    <w:tmpl w:val="D0CCC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96906"/>
    <w:multiLevelType w:val="singleLevel"/>
    <w:tmpl w:val="0210661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EC6182"/>
    <w:multiLevelType w:val="hybridMultilevel"/>
    <w:tmpl w:val="049E9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7103A"/>
    <w:multiLevelType w:val="hybridMultilevel"/>
    <w:tmpl w:val="74E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F407A"/>
    <w:multiLevelType w:val="multilevel"/>
    <w:tmpl w:val="9400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53688"/>
    <w:multiLevelType w:val="hybridMultilevel"/>
    <w:tmpl w:val="6B32E2D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21DA6DA5"/>
    <w:multiLevelType w:val="hybridMultilevel"/>
    <w:tmpl w:val="04E872DE"/>
    <w:lvl w:ilvl="0" w:tplc="08090017">
      <w:start w:val="1"/>
      <w:numFmt w:val="lowerLetter"/>
      <w:lvlText w:val="%1)"/>
      <w:lvlJc w:val="lef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1FB5B60"/>
    <w:multiLevelType w:val="hybridMultilevel"/>
    <w:tmpl w:val="61D6A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01C28"/>
    <w:multiLevelType w:val="hybridMultilevel"/>
    <w:tmpl w:val="7EB21928"/>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4" w15:restartNumberingAfterBreak="0">
    <w:nsid w:val="24C42C86"/>
    <w:multiLevelType w:val="hybridMultilevel"/>
    <w:tmpl w:val="9BF23430"/>
    <w:lvl w:ilvl="0" w:tplc="08090017">
      <w:start w:val="1"/>
      <w:numFmt w:val="lowerLetter"/>
      <w:lvlText w:val="%1)"/>
      <w:lvlJc w:val="lef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2B6801BC"/>
    <w:multiLevelType w:val="singleLevel"/>
    <w:tmpl w:val="339AE630"/>
    <w:lvl w:ilvl="0">
      <w:start w:val="1"/>
      <w:numFmt w:val="bullet"/>
      <w:lvlText w:val=""/>
      <w:lvlJc w:val="left"/>
      <w:pPr>
        <w:tabs>
          <w:tab w:val="num" w:pos="567"/>
        </w:tabs>
        <w:ind w:left="567" w:hanging="567"/>
      </w:pPr>
      <w:rPr>
        <w:rFonts w:ascii="Symbol" w:hAnsi="Symbol" w:hint="default"/>
      </w:rPr>
    </w:lvl>
  </w:abstractNum>
  <w:abstractNum w:abstractNumId="16" w15:restartNumberingAfterBreak="0">
    <w:nsid w:val="2BAF0551"/>
    <w:multiLevelType w:val="hybridMultilevel"/>
    <w:tmpl w:val="286AF6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352E66"/>
    <w:multiLevelType w:val="hybridMultilevel"/>
    <w:tmpl w:val="5B424E8E"/>
    <w:lvl w:ilvl="0" w:tplc="08090017">
      <w:start w:val="1"/>
      <w:numFmt w:val="lowerLetter"/>
      <w:lvlText w:val="%1)"/>
      <w:lvlJc w:val="lef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313A34D1"/>
    <w:multiLevelType w:val="hybridMultilevel"/>
    <w:tmpl w:val="E8EAD8B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33DE7C6D"/>
    <w:multiLevelType w:val="hybridMultilevel"/>
    <w:tmpl w:val="80B64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1869B0"/>
    <w:multiLevelType w:val="hybridMultilevel"/>
    <w:tmpl w:val="89D2E14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3AC4430F"/>
    <w:multiLevelType w:val="singleLevel"/>
    <w:tmpl w:val="0210661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201941"/>
    <w:multiLevelType w:val="multilevel"/>
    <w:tmpl w:val="22AEB5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2F7016"/>
    <w:multiLevelType w:val="hybridMultilevel"/>
    <w:tmpl w:val="7B70E0E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15:restartNumberingAfterBreak="0">
    <w:nsid w:val="443B4AA9"/>
    <w:multiLevelType w:val="hybridMultilevel"/>
    <w:tmpl w:val="01124626"/>
    <w:lvl w:ilvl="0" w:tplc="08090017">
      <w:start w:val="1"/>
      <w:numFmt w:val="lowerLetter"/>
      <w:lvlText w:val="%1)"/>
      <w:lvlJc w:val="lef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44E83310"/>
    <w:multiLevelType w:val="hybridMultilevel"/>
    <w:tmpl w:val="416641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0D4C92"/>
    <w:multiLevelType w:val="hybridMultilevel"/>
    <w:tmpl w:val="8DA223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AE3C00"/>
    <w:multiLevelType w:val="singleLevel"/>
    <w:tmpl w:val="0210661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404098"/>
    <w:multiLevelType w:val="hybridMultilevel"/>
    <w:tmpl w:val="6C32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D639F6"/>
    <w:multiLevelType w:val="hybridMultilevel"/>
    <w:tmpl w:val="9A10FD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B7635A"/>
    <w:multiLevelType w:val="singleLevel"/>
    <w:tmpl w:val="0210661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258393D"/>
    <w:multiLevelType w:val="hybridMultilevel"/>
    <w:tmpl w:val="1886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73FE8"/>
    <w:multiLevelType w:val="hybridMultilevel"/>
    <w:tmpl w:val="CAA6C20C"/>
    <w:lvl w:ilvl="0" w:tplc="0809001B">
      <w:start w:val="1"/>
      <w:numFmt w:val="lowerRoman"/>
      <w:lvlText w:val="%1."/>
      <w:lvlJc w:val="righ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3" w15:restartNumberingAfterBreak="0">
    <w:nsid w:val="52E3157D"/>
    <w:multiLevelType w:val="singleLevel"/>
    <w:tmpl w:val="0210661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D9793E"/>
    <w:multiLevelType w:val="hybridMultilevel"/>
    <w:tmpl w:val="3A040E68"/>
    <w:lvl w:ilvl="0" w:tplc="08090017">
      <w:start w:val="1"/>
      <w:numFmt w:val="lowerLetter"/>
      <w:lvlText w:val="%1)"/>
      <w:lvlJc w:val="lef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15:restartNumberingAfterBreak="0">
    <w:nsid w:val="5B8C41B4"/>
    <w:multiLevelType w:val="singleLevel"/>
    <w:tmpl w:val="0210661A"/>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D3B752E"/>
    <w:multiLevelType w:val="hybridMultilevel"/>
    <w:tmpl w:val="83887A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E4E28B4"/>
    <w:multiLevelType w:val="singleLevel"/>
    <w:tmpl w:val="0210661A"/>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99D76CD"/>
    <w:multiLevelType w:val="hybridMultilevel"/>
    <w:tmpl w:val="D976269E"/>
    <w:lvl w:ilvl="0" w:tplc="08090017">
      <w:start w:val="1"/>
      <w:numFmt w:val="lowerLetter"/>
      <w:lvlText w:val="%1)"/>
      <w:lvlJc w:val="lef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9" w15:restartNumberingAfterBreak="0">
    <w:nsid w:val="6ACA27C7"/>
    <w:multiLevelType w:val="multilevel"/>
    <w:tmpl w:val="826E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1725CC"/>
    <w:multiLevelType w:val="hybridMultilevel"/>
    <w:tmpl w:val="52CCCD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8529C7"/>
    <w:multiLevelType w:val="singleLevel"/>
    <w:tmpl w:val="0C09000F"/>
    <w:lvl w:ilvl="0">
      <w:start w:val="1"/>
      <w:numFmt w:val="decimal"/>
      <w:lvlText w:val="%1."/>
      <w:lvlJc w:val="left"/>
      <w:pPr>
        <w:tabs>
          <w:tab w:val="num" w:pos="360"/>
        </w:tabs>
        <w:ind w:left="360" w:hanging="360"/>
      </w:pPr>
    </w:lvl>
  </w:abstractNum>
  <w:abstractNum w:abstractNumId="42" w15:restartNumberingAfterBreak="0">
    <w:nsid w:val="75627BDD"/>
    <w:multiLevelType w:val="hybridMultilevel"/>
    <w:tmpl w:val="3012741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3" w15:restartNumberingAfterBreak="0">
    <w:nsid w:val="75911119"/>
    <w:multiLevelType w:val="hybridMultilevel"/>
    <w:tmpl w:val="52305122"/>
    <w:lvl w:ilvl="0" w:tplc="08090017">
      <w:start w:val="1"/>
      <w:numFmt w:val="lowerLetter"/>
      <w:lvlText w:val="%1)"/>
      <w:lvlJc w:val="lef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4" w15:restartNumberingAfterBreak="0">
    <w:nsid w:val="782502D3"/>
    <w:multiLevelType w:val="hybridMultilevel"/>
    <w:tmpl w:val="0EE01B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97292D"/>
    <w:multiLevelType w:val="singleLevel"/>
    <w:tmpl w:val="0809000F"/>
    <w:lvl w:ilvl="0">
      <w:start w:val="1"/>
      <w:numFmt w:val="decimal"/>
      <w:lvlText w:val="%1."/>
      <w:lvlJc w:val="left"/>
      <w:pPr>
        <w:tabs>
          <w:tab w:val="num" w:pos="360"/>
        </w:tabs>
        <w:ind w:left="360" w:hanging="360"/>
      </w:pPr>
    </w:lvl>
  </w:abstractNum>
  <w:abstractNum w:abstractNumId="46" w15:restartNumberingAfterBreak="0">
    <w:nsid w:val="7D5D2DA5"/>
    <w:multiLevelType w:val="hybridMultilevel"/>
    <w:tmpl w:val="B29809E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7" w15:restartNumberingAfterBreak="0">
    <w:nsid w:val="7FE077DE"/>
    <w:multiLevelType w:val="hybridMultilevel"/>
    <w:tmpl w:val="9F981F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91271252">
    <w:abstractNumId w:val="35"/>
  </w:num>
  <w:num w:numId="2" w16cid:durableId="2059356365">
    <w:abstractNumId w:val="30"/>
  </w:num>
  <w:num w:numId="3" w16cid:durableId="1566066683">
    <w:abstractNumId w:val="27"/>
  </w:num>
  <w:num w:numId="4" w16cid:durableId="81755338">
    <w:abstractNumId w:val="2"/>
  </w:num>
  <w:num w:numId="5" w16cid:durableId="2020152234">
    <w:abstractNumId w:val="41"/>
  </w:num>
  <w:num w:numId="6" w16cid:durableId="1279028944">
    <w:abstractNumId w:val="37"/>
  </w:num>
  <w:num w:numId="7" w16cid:durableId="802305474">
    <w:abstractNumId w:val="21"/>
  </w:num>
  <w:num w:numId="8" w16cid:durableId="392241650">
    <w:abstractNumId w:val="33"/>
  </w:num>
  <w:num w:numId="9" w16cid:durableId="2015304827">
    <w:abstractNumId w:val="6"/>
  </w:num>
  <w:num w:numId="10" w16cid:durableId="1664893989">
    <w:abstractNumId w:val="1"/>
  </w:num>
  <w:num w:numId="11" w16cid:durableId="612249836">
    <w:abstractNumId w:val="47"/>
  </w:num>
  <w:num w:numId="12" w16cid:durableId="1645087692">
    <w:abstractNumId w:val="45"/>
  </w:num>
  <w:num w:numId="13" w16cid:durableId="1569457298">
    <w:abstractNumId w:val="36"/>
  </w:num>
  <w:num w:numId="14" w16cid:durableId="67384561">
    <w:abstractNumId w:val="26"/>
  </w:num>
  <w:num w:numId="15" w16cid:durableId="347296538">
    <w:abstractNumId w:val="25"/>
  </w:num>
  <w:num w:numId="16" w16cid:durableId="951327889">
    <w:abstractNumId w:val="16"/>
  </w:num>
  <w:num w:numId="17" w16cid:durableId="1913657665">
    <w:abstractNumId w:val="19"/>
  </w:num>
  <w:num w:numId="18" w16cid:durableId="617418049">
    <w:abstractNumId w:val="0"/>
  </w:num>
  <w:num w:numId="19" w16cid:durableId="1132023243">
    <w:abstractNumId w:val="13"/>
  </w:num>
  <w:num w:numId="20" w16cid:durableId="2051803360">
    <w:abstractNumId w:val="46"/>
  </w:num>
  <w:num w:numId="21" w16cid:durableId="1661346337">
    <w:abstractNumId w:val="23"/>
  </w:num>
  <w:num w:numId="22" w16cid:durableId="1336612724">
    <w:abstractNumId w:val="10"/>
  </w:num>
  <w:num w:numId="23" w16cid:durableId="1372657470">
    <w:abstractNumId w:val="20"/>
  </w:num>
  <w:num w:numId="24" w16cid:durableId="2089763001">
    <w:abstractNumId w:val="18"/>
  </w:num>
  <w:num w:numId="25" w16cid:durableId="995255943">
    <w:abstractNumId w:val="42"/>
  </w:num>
  <w:num w:numId="26" w16cid:durableId="121965292">
    <w:abstractNumId w:val="11"/>
  </w:num>
  <w:num w:numId="27" w16cid:durableId="1563099322">
    <w:abstractNumId w:val="34"/>
  </w:num>
  <w:num w:numId="28" w16cid:durableId="1512840524">
    <w:abstractNumId w:val="17"/>
  </w:num>
  <w:num w:numId="29" w16cid:durableId="47075111">
    <w:abstractNumId w:val="43"/>
  </w:num>
  <w:num w:numId="30" w16cid:durableId="1409886669">
    <w:abstractNumId w:val="38"/>
  </w:num>
  <w:num w:numId="31" w16cid:durableId="989555632">
    <w:abstractNumId w:val="14"/>
  </w:num>
  <w:num w:numId="32" w16cid:durableId="382489613">
    <w:abstractNumId w:val="32"/>
  </w:num>
  <w:num w:numId="33" w16cid:durableId="269971178">
    <w:abstractNumId w:val="24"/>
  </w:num>
  <w:num w:numId="34" w16cid:durableId="460345661">
    <w:abstractNumId w:val="40"/>
  </w:num>
  <w:num w:numId="35" w16cid:durableId="1802764647">
    <w:abstractNumId w:val="44"/>
  </w:num>
  <w:num w:numId="36" w16cid:durableId="515072703">
    <w:abstractNumId w:val="4"/>
  </w:num>
  <w:num w:numId="37" w16cid:durableId="2020112820">
    <w:abstractNumId w:val="29"/>
  </w:num>
  <w:num w:numId="38" w16cid:durableId="1364284088">
    <w:abstractNumId w:val="3"/>
  </w:num>
  <w:num w:numId="39" w16cid:durableId="301153486">
    <w:abstractNumId w:val="15"/>
  </w:num>
  <w:num w:numId="40" w16cid:durableId="544831043">
    <w:abstractNumId w:val="22"/>
  </w:num>
  <w:num w:numId="41" w16cid:durableId="824663503">
    <w:abstractNumId w:val="28"/>
  </w:num>
  <w:num w:numId="42" w16cid:durableId="285081768">
    <w:abstractNumId w:val="31"/>
  </w:num>
  <w:num w:numId="43" w16cid:durableId="1852724080">
    <w:abstractNumId w:val="8"/>
  </w:num>
  <w:num w:numId="44" w16cid:durableId="185099422">
    <w:abstractNumId w:val="7"/>
  </w:num>
  <w:num w:numId="45" w16cid:durableId="1398363482">
    <w:abstractNumId w:val="5"/>
  </w:num>
  <w:num w:numId="46" w16cid:durableId="1006397469">
    <w:abstractNumId w:val="9"/>
  </w:num>
  <w:num w:numId="47" w16cid:durableId="2068719265">
    <w:abstractNumId w:val="39"/>
  </w:num>
  <w:num w:numId="48" w16cid:durableId="2077579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24"/>
    <w:rsid w:val="00003CBE"/>
    <w:rsid w:val="00007FD8"/>
    <w:rsid w:val="00023E13"/>
    <w:rsid w:val="00043D05"/>
    <w:rsid w:val="000700FF"/>
    <w:rsid w:val="00080BA9"/>
    <w:rsid w:val="00081FFA"/>
    <w:rsid w:val="000828B2"/>
    <w:rsid w:val="000B6E22"/>
    <w:rsid w:val="000C7220"/>
    <w:rsid w:val="00130C9F"/>
    <w:rsid w:val="00132FC3"/>
    <w:rsid w:val="00155C5E"/>
    <w:rsid w:val="00175DC9"/>
    <w:rsid w:val="001B0B01"/>
    <w:rsid w:val="001C498C"/>
    <w:rsid w:val="001C4EC8"/>
    <w:rsid w:val="001C605F"/>
    <w:rsid w:val="001D1D22"/>
    <w:rsid w:val="001D4AF2"/>
    <w:rsid w:val="00200165"/>
    <w:rsid w:val="0022008A"/>
    <w:rsid w:val="00240BD9"/>
    <w:rsid w:val="00247CAA"/>
    <w:rsid w:val="002776CB"/>
    <w:rsid w:val="00277775"/>
    <w:rsid w:val="002A5427"/>
    <w:rsid w:val="002B66FA"/>
    <w:rsid w:val="002C5A44"/>
    <w:rsid w:val="002F5A7A"/>
    <w:rsid w:val="00307EBE"/>
    <w:rsid w:val="003129A6"/>
    <w:rsid w:val="00322372"/>
    <w:rsid w:val="00324C6C"/>
    <w:rsid w:val="0033667B"/>
    <w:rsid w:val="00356518"/>
    <w:rsid w:val="003620E5"/>
    <w:rsid w:val="00366FB2"/>
    <w:rsid w:val="0037130A"/>
    <w:rsid w:val="00372707"/>
    <w:rsid w:val="00386C3E"/>
    <w:rsid w:val="003A364C"/>
    <w:rsid w:val="003C0649"/>
    <w:rsid w:val="003D1E5F"/>
    <w:rsid w:val="00403BA7"/>
    <w:rsid w:val="00410DC3"/>
    <w:rsid w:val="00412A12"/>
    <w:rsid w:val="0043726A"/>
    <w:rsid w:val="00446CF4"/>
    <w:rsid w:val="0045367F"/>
    <w:rsid w:val="00491147"/>
    <w:rsid w:val="00491A92"/>
    <w:rsid w:val="004954CD"/>
    <w:rsid w:val="004B2439"/>
    <w:rsid w:val="004B4CF3"/>
    <w:rsid w:val="004C5417"/>
    <w:rsid w:val="004D0DD2"/>
    <w:rsid w:val="004D4840"/>
    <w:rsid w:val="004F46A4"/>
    <w:rsid w:val="0056680F"/>
    <w:rsid w:val="00575C50"/>
    <w:rsid w:val="00596830"/>
    <w:rsid w:val="005B777A"/>
    <w:rsid w:val="005C372D"/>
    <w:rsid w:val="005C67BB"/>
    <w:rsid w:val="005D1A09"/>
    <w:rsid w:val="005F79F5"/>
    <w:rsid w:val="006126EA"/>
    <w:rsid w:val="00615F1D"/>
    <w:rsid w:val="00617E7C"/>
    <w:rsid w:val="00661974"/>
    <w:rsid w:val="006776AE"/>
    <w:rsid w:val="00697CDE"/>
    <w:rsid w:val="006A30FA"/>
    <w:rsid w:val="006B13AF"/>
    <w:rsid w:val="006B4171"/>
    <w:rsid w:val="006D53A6"/>
    <w:rsid w:val="006F3DAD"/>
    <w:rsid w:val="00712959"/>
    <w:rsid w:val="00717ED2"/>
    <w:rsid w:val="00755A3A"/>
    <w:rsid w:val="00761F01"/>
    <w:rsid w:val="00780939"/>
    <w:rsid w:val="007F414D"/>
    <w:rsid w:val="00853BD6"/>
    <w:rsid w:val="008600AF"/>
    <w:rsid w:val="00861417"/>
    <w:rsid w:val="00863910"/>
    <w:rsid w:val="008800A3"/>
    <w:rsid w:val="00881626"/>
    <w:rsid w:val="008871B8"/>
    <w:rsid w:val="008B172A"/>
    <w:rsid w:val="008C18C8"/>
    <w:rsid w:val="008C276F"/>
    <w:rsid w:val="008E69D0"/>
    <w:rsid w:val="00900A58"/>
    <w:rsid w:val="0091302B"/>
    <w:rsid w:val="00917B95"/>
    <w:rsid w:val="00931309"/>
    <w:rsid w:val="00945965"/>
    <w:rsid w:val="00981286"/>
    <w:rsid w:val="009A3B3C"/>
    <w:rsid w:val="009C254A"/>
    <w:rsid w:val="009D5E5E"/>
    <w:rsid w:val="009E460D"/>
    <w:rsid w:val="009F5065"/>
    <w:rsid w:val="00A16204"/>
    <w:rsid w:val="00A2273A"/>
    <w:rsid w:val="00A259DC"/>
    <w:rsid w:val="00A44CB7"/>
    <w:rsid w:val="00A51AAB"/>
    <w:rsid w:val="00A72E62"/>
    <w:rsid w:val="00A86C9C"/>
    <w:rsid w:val="00A9115D"/>
    <w:rsid w:val="00AA2738"/>
    <w:rsid w:val="00AC23E7"/>
    <w:rsid w:val="00AC4674"/>
    <w:rsid w:val="00AD4ECB"/>
    <w:rsid w:val="00AD7678"/>
    <w:rsid w:val="00AE2724"/>
    <w:rsid w:val="00AF3EF7"/>
    <w:rsid w:val="00B10579"/>
    <w:rsid w:val="00B21B40"/>
    <w:rsid w:val="00B663A5"/>
    <w:rsid w:val="00BA14E2"/>
    <w:rsid w:val="00BC0B14"/>
    <w:rsid w:val="00BC0B7E"/>
    <w:rsid w:val="00BC24AF"/>
    <w:rsid w:val="00BC6CA4"/>
    <w:rsid w:val="00BD10AD"/>
    <w:rsid w:val="00BF6231"/>
    <w:rsid w:val="00C043B1"/>
    <w:rsid w:val="00C22EDD"/>
    <w:rsid w:val="00C24FFF"/>
    <w:rsid w:val="00C802DD"/>
    <w:rsid w:val="00C83414"/>
    <w:rsid w:val="00CA0800"/>
    <w:rsid w:val="00CC670F"/>
    <w:rsid w:val="00CD13F2"/>
    <w:rsid w:val="00CD6206"/>
    <w:rsid w:val="00CF706D"/>
    <w:rsid w:val="00D078BB"/>
    <w:rsid w:val="00D177A9"/>
    <w:rsid w:val="00D22372"/>
    <w:rsid w:val="00D24242"/>
    <w:rsid w:val="00D33FB2"/>
    <w:rsid w:val="00D53B3D"/>
    <w:rsid w:val="00DA2F52"/>
    <w:rsid w:val="00DB675C"/>
    <w:rsid w:val="00DD2056"/>
    <w:rsid w:val="00DD2885"/>
    <w:rsid w:val="00DD70C2"/>
    <w:rsid w:val="00DE0472"/>
    <w:rsid w:val="00E3065C"/>
    <w:rsid w:val="00E35D85"/>
    <w:rsid w:val="00E50EF4"/>
    <w:rsid w:val="00E52039"/>
    <w:rsid w:val="00E55654"/>
    <w:rsid w:val="00E57920"/>
    <w:rsid w:val="00E60447"/>
    <w:rsid w:val="00E647D1"/>
    <w:rsid w:val="00E7402A"/>
    <w:rsid w:val="00EA187F"/>
    <w:rsid w:val="00EA5491"/>
    <w:rsid w:val="00EB5761"/>
    <w:rsid w:val="00EB6026"/>
    <w:rsid w:val="00ED0751"/>
    <w:rsid w:val="00ED22A5"/>
    <w:rsid w:val="00EF68D8"/>
    <w:rsid w:val="00F052F1"/>
    <w:rsid w:val="00F2183F"/>
    <w:rsid w:val="00F22976"/>
    <w:rsid w:val="00F40224"/>
    <w:rsid w:val="00F50041"/>
    <w:rsid w:val="00F52533"/>
    <w:rsid w:val="00F55813"/>
    <w:rsid w:val="00F57B18"/>
    <w:rsid w:val="00F62BCC"/>
    <w:rsid w:val="00FA68FD"/>
    <w:rsid w:val="00FD5962"/>
    <w:rsid w:val="00FE1ECA"/>
    <w:rsid w:val="00FE5C6E"/>
    <w:rsid w:val="00FF6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68F44"/>
  <w15:docId w15:val="{227D8299-CA78-4A97-B611-A1CCA964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jc w:val="both"/>
      <w:outlineLvl w:val="1"/>
    </w:pPr>
    <w:rPr>
      <w:b/>
      <w:sz w:val="32"/>
    </w:rPr>
  </w:style>
  <w:style w:type="paragraph" w:styleId="Heading3">
    <w:name w:val="heading 3"/>
    <w:basedOn w:val="Normal"/>
    <w:next w:val="Normal"/>
    <w:qFormat/>
    <w:pPr>
      <w:keepNext/>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rPr>
      <w:rFonts w:ascii="Courier New" w:hAnsi="Courier New"/>
      <w:sz w:val="20"/>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rFonts w:ascii="Arial Narrow" w:hAnsi="Arial Narrow"/>
      <w:b/>
    </w:rPr>
  </w:style>
  <w:style w:type="paragraph" w:styleId="BodyText3">
    <w:name w:val="Body Text 3"/>
    <w:basedOn w:val="Normal"/>
    <w:pPr>
      <w:pBdr>
        <w:top w:val="single" w:sz="4" w:space="0" w:color="auto"/>
        <w:left w:val="single" w:sz="4" w:space="4" w:color="auto"/>
        <w:bottom w:val="single" w:sz="4" w:space="1" w:color="auto"/>
        <w:right w:val="single" w:sz="4" w:space="4" w:color="auto"/>
      </w:pBdr>
    </w:pPr>
    <w:rPr>
      <w:rFonts w:ascii="Arial Narrow" w:hAnsi="Arial Narrow"/>
    </w:rPr>
  </w:style>
  <w:style w:type="paragraph" w:styleId="BalloonText">
    <w:name w:val="Balloon Text"/>
    <w:basedOn w:val="Normal"/>
    <w:semiHidden/>
    <w:rsid w:val="00F40224"/>
    <w:rPr>
      <w:rFonts w:ascii="Tahoma" w:hAnsi="Tahoma" w:cs="Tahoma"/>
      <w:sz w:val="16"/>
      <w:szCs w:val="16"/>
    </w:rPr>
  </w:style>
  <w:style w:type="paragraph" w:styleId="ListParagraph">
    <w:name w:val="List Paragraph"/>
    <w:basedOn w:val="Normal"/>
    <w:uiPriority w:val="34"/>
    <w:qFormat/>
    <w:rsid w:val="006B4171"/>
    <w:pPr>
      <w:ind w:left="720"/>
    </w:pPr>
  </w:style>
  <w:style w:type="paragraph" w:customStyle="1" w:styleId="BodyA">
    <w:name w:val="Body A"/>
    <w:rsid w:val="00307EB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character" w:styleId="SubtleEmphasis">
    <w:name w:val="Subtle Emphasis"/>
    <w:basedOn w:val="DefaultParagraphFont"/>
    <w:uiPriority w:val="19"/>
    <w:qFormat/>
    <w:rsid w:val="00F2183F"/>
    <w:rPr>
      <w:i/>
      <w:iCs/>
      <w:color w:val="808080" w:themeColor="text1" w:themeTint="7F"/>
    </w:rPr>
  </w:style>
  <w:style w:type="paragraph" w:styleId="NoSpacing">
    <w:name w:val="No Spacing"/>
    <w:uiPriority w:val="1"/>
    <w:qFormat/>
    <w:rsid w:val="00F2183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D45B5-9C8F-4A62-B0B6-27E56576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FM JD</vt:lpstr>
    </vt:vector>
  </TitlesOfParts>
  <Company>Hewlett-Packard Company</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 JD</dc:title>
  <dc:subject/>
  <dc:creator>Hina Shah</dc:creator>
  <cp:keywords/>
  <dc:description/>
  <cp:lastModifiedBy>Kola Falade</cp:lastModifiedBy>
  <cp:revision>2</cp:revision>
  <cp:lastPrinted>2023-11-20T16:18:00Z</cp:lastPrinted>
  <dcterms:created xsi:type="dcterms:W3CDTF">2026-05-06T07:16:00Z</dcterms:created>
  <dcterms:modified xsi:type="dcterms:W3CDTF">2026-05-06T07:16:00Z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ec620bc6-0c56-46ca-a371-e036fab76545</vt:lpwstr>
  </property>
</Properties>
</file>